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5BD8" w:rsidRPr="00CD5BD8" w:rsidRDefault="00CD5BD8" w:rsidP="00CD5BD8">
      <w:pPr>
        <w:jc w:val="center"/>
        <w:rPr>
          <w:rFonts w:ascii="Times New Roman" w:eastAsia="SimSun" w:hAnsi="Times New Roman"/>
          <w:caps/>
          <w:sz w:val="28"/>
          <w:szCs w:val="28"/>
          <w:lang w:val="en-US"/>
        </w:rPr>
      </w:pPr>
      <w:r w:rsidRPr="00CD5BD8">
        <w:rPr>
          <w:rFonts w:ascii="Times New Roman" w:eastAsia="SimSun" w:hAnsi="Times New Roman"/>
          <w:caps/>
          <w:sz w:val="28"/>
          <w:szCs w:val="28"/>
          <w:lang w:val="en-US"/>
        </w:rPr>
        <w:t>MINISTRY OF SCIENCE AND higher EDUCATION OF THE REPUBLIC OF KAZAKHSTAN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5862"/>
      </w:tblGrid>
      <w:tr w:rsidR="00CD5BD8" w:rsidRPr="00CD5BD8" w:rsidTr="00F661FC">
        <w:tc>
          <w:tcPr>
            <w:tcW w:w="3220" w:type="dxa"/>
            <w:tcBorders>
              <w:top w:val="nil"/>
              <w:left w:val="nil"/>
              <w:bottom w:val="nil"/>
              <w:right w:val="nil"/>
            </w:tcBorders>
            <w:shd w:val="clear" w:color="auto" w:fill="auto"/>
          </w:tcPr>
          <w:p w:rsidR="00CD5BD8" w:rsidRPr="00CD5BD8" w:rsidRDefault="00CD5BD8" w:rsidP="00F661FC">
            <w:pPr>
              <w:autoSpaceDE w:val="0"/>
              <w:autoSpaceDN w:val="0"/>
              <w:adjustRightInd w:val="0"/>
              <w:jc w:val="both"/>
              <w:rPr>
                <w:rFonts w:ascii="Times New Roman" w:hAnsi="Times New Roman"/>
                <w:bCs/>
                <w:sz w:val="24"/>
                <w:szCs w:val="24"/>
                <w:lang w:val="en-US"/>
              </w:rPr>
            </w:pPr>
            <w:r w:rsidRPr="00CD5BD8">
              <w:rPr>
                <w:rFonts w:ascii="Times New Roman" w:hAnsi="Times New Roman"/>
                <w:noProof/>
                <w:sz w:val="28"/>
                <w:szCs w:val="28"/>
              </w:rPr>
              <w:drawing>
                <wp:inline distT="0" distB="0" distL="0" distR="0" wp14:anchorId="2DCC3CD9" wp14:editId="0F471A31">
                  <wp:extent cx="1816100" cy="990600"/>
                  <wp:effectExtent l="0" t="0" r="0" b="0"/>
                  <wp:docPr id="20" name="Рисунок 20"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6100" cy="990600"/>
                          </a:xfrm>
                          <a:prstGeom prst="rect">
                            <a:avLst/>
                          </a:prstGeom>
                          <a:noFill/>
                          <a:ln>
                            <a:noFill/>
                          </a:ln>
                        </pic:spPr>
                      </pic:pic>
                    </a:graphicData>
                  </a:graphic>
                </wp:inline>
              </w:drawing>
            </w:r>
          </w:p>
        </w:tc>
        <w:tc>
          <w:tcPr>
            <w:tcW w:w="6135" w:type="dxa"/>
            <w:tcBorders>
              <w:top w:val="nil"/>
              <w:left w:val="nil"/>
              <w:bottom w:val="nil"/>
              <w:right w:val="nil"/>
            </w:tcBorders>
            <w:shd w:val="clear" w:color="auto" w:fill="auto"/>
          </w:tcPr>
          <w:p w:rsidR="00CD5BD8" w:rsidRPr="00CD5BD8" w:rsidRDefault="00CD5BD8" w:rsidP="00F661FC">
            <w:pPr>
              <w:autoSpaceDE w:val="0"/>
              <w:autoSpaceDN w:val="0"/>
              <w:adjustRightInd w:val="0"/>
              <w:rPr>
                <w:rFonts w:ascii="Times New Roman" w:hAnsi="Times New Roman"/>
                <w:b/>
                <w:color w:val="000000"/>
                <w:sz w:val="28"/>
                <w:szCs w:val="28"/>
              </w:rPr>
            </w:pPr>
          </w:p>
          <w:p w:rsidR="00CD5BD8" w:rsidRPr="00CD5BD8" w:rsidRDefault="00CD5BD8" w:rsidP="00F661FC">
            <w:pPr>
              <w:autoSpaceDE w:val="0"/>
              <w:autoSpaceDN w:val="0"/>
              <w:adjustRightInd w:val="0"/>
              <w:jc w:val="center"/>
              <w:rPr>
                <w:rFonts w:ascii="Times New Roman" w:hAnsi="Times New Roman"/>
                <w:bCs/>
                <w:sz w:val="24"/>
                <w:szCs w:val="24"/>
                <w:lang w:val="en-US"/>
              </w:rPr>
            </w:pPr>
            <w:r w:rsidRPr="00CD5BD8">
              <w:rPr>
                <w:rFonts w:ascii="Times New Roman" w:hAnsi="Times New Roman"/>
                <w:b/>
                <w:color w:val="000000"/>
                <w:sz w:val="28"/>
                <w:szCs w:val="28"/>
                <w:lang w:val="en-US"/>
              </w:rPr>
              <w:t>Non-profit joint stock company «M. Auezov South Kazakhstan university»</w:t>
            </w:r>
          </w:p>
          <w:p w:rsidR="00CD5BD8" w:rsidRPr="00CD5BD8" w:rsidRDefault="00CD5BD8" w:rsidP="00F661FC">
            <w:pPr>
              <w:autoSpaceDE w:val="0"/>
              <w:autoSpaceDN w:val="0"/>
              <w:adjustRightInd w:val="0"/>
              <w:jc w:val="both"/>
              <w:rPr>
                <w:rFonts w:ascii="Times New Roman" w:hAnsi="Times New Roman"/>
                <w:bCs/>
                <w:sz w:val="24"/>
                <w:szCs w:val="24"/>
                <w:lang w:val="en-US"/>
              </w:rPr>
            </w:pPr>
          </w:p>
        </w:tc>
      </w:tr>
    </w:tbl>
    <w:p w:rsidR="00CD5BD8" w:rsidRPr="008E5983" w:rsidRDefault="00CD5BD8" w:rsidP="00CD5BD8">
      <w:pPr>
        <w:spacing w:after="0" w:line="240" w:lineRule="auto"/>
        <w:jc w:val="center"/>
        <w:rPr>
          <w:rFonts w:ascii="Times New Roman" w:hAnsi="Times New Roman"/>
          <w:sz w:val="28"/>
          <w:szCs w:val="28"/>
          <w:lang w:val="en-US"/>
        </w:rPr>
      </w:pPr>
    </w:p>
    <w:p w:rsidR="00CD5BD8" w:rsidRPr="00ED463E" w:rsidRDefault="00CD5BD8" w:rsidP="00CD5BD8">
      <w:pPr>
        <w:jc w:val="center"/>
        <w:rPr>
          <w:rFonts w:ascii="Times New Roman" w:hAnsi="Times New Roman"/>
          <w:b/>
          <w:bCs/>
          <w:color w:val="000000"/>
          <w:sz w:val="52"/>
          <w:szCs w:val="52"/>
          <w:lang w:val="it-IT"/>
        </w:rPr>
      </w:pPr>
      <w:r w:rsidRPr="00ED463E">
        <w:rPr>
          <w:rFonts w:ascii="Times New Roman" w:hAnsi="Times New Roman"/>
          <w:b/>
          <w:bCs/>
          <w:color w:val="000000"/>
          <w:sz w:val="52"/>
          <w:szCs w:val="52"/>
          <w:lang w:val="it-IT"/>
        </w:rPr>
        <w:t>Saparbekova A.A.</w:t>
      </w:r>
    </w:p>
    <w:p w:rsidR="00CD5BD8" w:rsidRDefault="00CD5BD8" w:rsidP="00CC5D42">
      <w:pPr>
        <w:autoSpaceDE w:val="0"/>
        <w:autoSpaceDN w:val="0"/>
        <w:adjustRightInd w:val="0"/>
        <w:rPr>
          <w:rFonts w:ascii="Times New Roman" w:hAnsi="Times New Roman"/>
          <w:sz w:val="28"/>
          <w:szCs w:val="28"/>
          <w:lang w:val="en-US" w:eastAsia="ko-KR"/>
        </w:rPr>
      </w:pPr>
    </w:p>
    <w:p w:rsidR="00053397" w:rsidRDefault="00053397"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Pr="00CD5BD8" w:rsidRDefault="00CD5BD8" w:rsidP="00CD5BD8">
      <w:pPr>
        <w:autoSpaceDE w:val="0"/>
        <w:autoSpaceDN w:val="0"/>
        <w:adjustRightInd w:val="0"/>
        <w:jc w:val="center"/>
        <w:rPr>
          <w:rFonts w:ascii="Times New Roman" w:hAnsi="Times New Roman"/>
          <w:caps/>
          <w:sz w:val="36"/>
          <w:szCs w:val="28"/>
          <w:lang w:val="en-US" w:eastAsia="ko-KR"/>
        </w:rPr>
      </w:pPr>
      <w:r w:rsidRPr="00CD5BD8">
        <w:rPr>
          <w:rFonts w:ascii="Times New Roman" w:hAnsi="Times New Roman"/>
          <w:caps/>
          <w:sz w:val="36"/>
          <w:szCs w:val="28"/>
          <w:lang w:val="en-US" w:eastAsia="ko-KR"/>
        </w:rPr>
        <w:t>Manual</w:t>
      </w: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D5BD8">
      <w:pPr>
        <w:jc w:val="center"/>
        <w:rPr>
          <w:rFonts w:ascii="Times New Roman" w:hAnsi="Times New Roman"/>
          <w:bCs/>
          <w:sz w:val="36"/>
          <w:szCs w:val="36"/>
          <w:lang w:val="en-US"/>
        </w:rPr>
      </w:pPr>
      <w:r w:rsidRPr="00A276DC">
        <w:rPr>
          <w:rFonts w:ascii="Times New Roman" w:hAnsi="Times New Roman"/>
          <w:bCs/>
          <w:sz w:val="36"/>
          <w:szCs w:val="36"/>
          <w:lang w:val="en-US"/>
        </w:rPr>
        <w:t>for</w:t>
      </w:r>
      <w:r>
        <w:rPr>
          <w:rFonts w:ascii="Times New Roman" w:hAnsi="Times New Roman"/>
          <w:bCs/>
          <w:sz w:val="36"/>
          <w:szCs w:val="36"/>
          <w:lang w:val="en-US"/>
        </w:rPr>
        <w:t xml:space="preserve"> students </w:t>
      </w:r>
      <w:r w:rsidR="00516417">
        <w:rPr>
          <w:rFonts w:ascii="Times New Roman" w:hAnsi="Times New Roman"/>
          <w:bCs/>
          <w:sz w:val="36"/>
          <w:szCs w:val="36"/>
          <w:lang w:val="en-US"/>
        </w:rPr>
        <w:t>of</w:t>
      </w:r>
      <w:r>
        <w:rPr>
          <w:rFonts w:ascii="Times New Roman" w:hAnsi="Times New Roman"/>
          <w:bCs/>
          <w:sz w:val="36"/>
          <w:szCs w:val="36"/>
          <w:lang w:val="en-US"/>
        </w:rPr>
        <w:t xml:space="preserve"> the specialty/</w:t>
      </w:r>
      <w:r w:rsidRPr="00A276DC">
        <w:t xml:space="preserve"> </w:t>
      </w:r>
      <w:r w:rsidRPr="00A276DC">
        <w:rPr>
          <w:rFonts w:ascii="Times New Roman" w:hAnsi="Times New Roman"/>
          <w:bCs/>
          <w:sz w:val="36"/>
          <w:szCs w:val="36"/>
          <w:lang w:val="en-US"/>
        </w:rPr>
        <w:t>educational program</w:t>
      </w:r>
    </w:p>
    <w:p w:rsidR="00CD5BD8" w:rsidRPr="00CD5BD8" w:rsidRDefault="00CD5BD8" w:rsidP="00CD5BD8">
      <w:pPr>
        <w:jc w:val="center"/>
        <w:rPr>
          <w:rFonts w:ascii="Times New Roman" w:hAnsi="Times New Roman"/>
          <w:bCs/>
          <w:sz w:val="28"/>
          <w:szCs w:val="28"/>
          <w:lang w:val="en-US"/>
        </w:rPr>
      </w:pPr>
      <w:r w:rsidRPr="00CD5BD8">
        <w:rPr>
          <w:rFonts w:ascii="Times New Roman" w:hAnsi="Times New Roman"/>
          <w:color w:val="000000"/>
          <w:sz w:val="28"/>
          <w:szCs w:val="28"/>
          <w:lang w:val="en-US"/>
        </w:rPr>
        <w:t>6B</w:t>
      </w:r>
      <w:r w:rsidRPr="00CD5BD8">
        <w:rPr>
          <w:rFonts w:ascii="Times New Roman" w:hAnsi="Times New Roman"/>
          <w:color w:val="000000"/>
          <w:sz w:val="28"/>
          <w:szCs w:val="28"/>
          <w:lang w:val="kk-KZ"/>
        </w:rPr>
        <w:t>0512</w:t>
      </w:r>
      <w:r w:rsidRPr="00CD5BD8">
        <w:rPr>
          <w:rFonts w:ascii="Times New Roman" w:hAnsi="Times New Roman"/>
          <w:color w:val="000000"/>
          <w:sz w:val="28"/>
          <w:szCs w:val="28"/>
          <w:lang w:val="en-US"/>
        </w:rPr>
        <w:t>0</w:t>
      </w:r>
      <w:r w:rsidRPr="00CD5BD8">
        <w:rPr>
          <w:rFonts w:ascii="Times New Roman" w:hAnsi="Times New Roman"/>
          <w:color w:val="000000"/>
          <w:sz w:val="28"/>
          <w:szCs w:val="28"/>
          <w:lang w:val="kk-KZ"/>
        </w:rPr>
        <w:t xml:space="preserve"> </w:t>
      </w:r>
      <w:r w:rsidRPr="00CD5BD8">
        <w:rPr>
          <w:rFonts w:ascii="Times New Roman" w:hAnsi="Times New Roman"/>
          <w:sz w:val="28"/>
          <w:szCs w:val="28"/>
          <w:lang w:val="en-US"/>
        </w:rPr>
        <w:t xml:space="preserve"> </w:t>
      </w:r>
      <w:r w:rsidRPr="00CD5BD8">
        <w:rPr>
          <w:rFonts w:ascii="Times New Roman" w:hAnsi="Times New Roman"/>
          <w:sz w:val="28"/>
          <w:szCs w:val="28"/>
          <w:lang w:val="en-US" w:eastAsia="ko-KR"/>
        </w:rPr>
        <w:t xml:space="preserve"> - Biotechnology</w:t>
      </w: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Default="00CD5BD8" w:rsidP="00CC5D42">
      <w:pPr>
        <w:autoSpaceDE w:val="0"/>
        <w:autoSpaceDN w:val="0"/>
        <w:adjustRightInd w:val="0"/>
        <w:rPr>
          <w:rFonts w:ascii="Times New Roman" w:hAnsi="Times New Roman"/>
          <w:sz w:val="28"/>
          <w:szCs w:val="28"/>
          <w:lang w:val="en-US" w:eastAsia="ko-KR"/>
        </w:rPr>
      </w:pPr>
    </w:p>
    <w:p w:rsidR="00CD5BD8" w:rsidRPr="00DC54FA" w:rsidRDefault="00CD5BD8" w:rsidP="00CD5BD8">
      <w:pPr>
        <w:spacing w:after="0" w:line="240" w:lineRule="auto"/>
        <w:jc w:val="center"/>
        <w:rPr>
          <w:rFonts w:ascii="Times New Roman" w:hAnsi="Times New Roman"/>
          <w:sz w:val="28"/>
          <w:szCs w:val="28"/>
          <w:lang w:val="en-US"/>
        </w:rPr>
      </w:pPr>
      <w:r>
        <w:rPr>
          <w:rFonts w:ascii="Times New Roman" w:hAnsi="Times New Roman"/>
          <w:sz w:val="28"/>
          <w:szCs w:val="28"/>
          <w:lang w:val="en-US"/>
        </w:rPr>
        <w:t>Shymkent</w:t>
      </w:r>
      <w:r>
        <w:rPr>
          <w:rFonts w:ascii="Times New Roman" w:hAnsi="Times New Roman"/>
          <w:sz w:val="28"/>
          <w:szCs w:val="28"/>
        </w:rPr>
        <w:t>,</w:t>
      </w:r>
      <w:r>
        <w:rPr>
          <w:rFonts w:ascii="Times New Roman" w:hAnsi="Times New Roman"/>
          <w:sz w:val="28"/>
          <w:szCs w:val="28"/>
          <w:lang w:val="en-US"/>
        </w:rPr>
        <w:t xml:space="preserve"> 2023</w:t>
      </w:r>
    </w:p>
    <w:p w:rsidR="00CD5BD8" w:rsidRDefault="00CD5BD8" w:rsidP="00CC5D42">
      <w:pPr>
        <w:autoSpaceDE w:val="0"/>
        <w:autoSpaceDN w:val="0"/>
        <w:adjustRightInd w:val="0"/>
        <w:rPr>
          <w:rFonts w:ascii="Times New Roman" w:hAnsi="Times New Roman"/>
          <w:sz w:val="28"/>
          <w:szCs w:val="28"/>
          <w:lang w:val="en-US" w:eastAsia="ko-KR"/>
        </w:rPr>
      </w:pPr>
    </w:p>
    <w:p w:rsidR="00CC5D42" w:rsidRPr="00CC5D42" w:rsidRDefault="00CC5D42" w:rsidP="00CC5D42">
      <w:pPr>
        <w:autoSpaceDE w:val="0"/>
        <w:autoSpaceDN w:val="0"/>
        <w:adjustRightInd w:val="0"/>
        <w:rPr>
          <w:rFonts w:ascii="Times New Roman" w:hAnsi="Times New Roman"/>
          <w:sz w:val="28"/>
          <w:szCs w:val="28"/>
          <w:lang w:val="en-US"/>
        </w:rPr>
      </w:pPr>
      <w:r w:rsidRPr="00CC5D42">
        <w:rPr>
          <w:rFonts w:ascii="Times New Roman" w:hAnsi="Times New Roman"/>
          <w:sz w:val="28"/>
          <w:szCs w:val="28"/>
          <w:lang w:val="en-US" w:eastAsia="ko-KR"/>
        </w:rPr>
        <w:lastRenderedPageBreak/>
        <w:t xml:space="preserve">UDC </w:t>
      </w:r>
      <w:r w:rsidRPr="00CC5D42">
        <w:rPr>
          <w:rFonts w:ascii="Times New Roman" w:hAnsi="Times New Roman"/>
          <w:bCs/>
          <w:sz w:val="28"/>
          <w:szCs w:val="28"/>
          <w:lang w:val="en-US"/>
        </w:rPr>
        <w:t>978-81-224-2488-1</w:t>
      </w:r>
    </w:p>
    <w:p w:rsidR="00053397" w:rsidRDefault="00053397" w:rsidP="00CC5D42">
      <w:pPr>
        <w:jc w:val="center"/>
        <w:rPr>
          <w:rFonts w:ascii="Times New Roman" w:hAnsi="Times New Roman"/>
          <w:sz w:val="28"/>
          <w:szCs w:val="28"/>
          <w:lang w:val="en-US" w:eastAsia="ko-KR"/>
        </w:rPr>
      </w:pPr>
    </w:p>
    <w:p w:rsidR="00053397" w:rsidRDefault="00053397" w:rsidP="00CC5D42">
      <w:pPr>
        <w:jc w:val="center"/>
        <w:rPr>
          <w:rFonts w:ascii="Times New Roman" w:hAnsi="Times New Roman"/>
          <w:sz w:val="28"/>
          <w:szCs w:val="28"/>
          <w:lang w:val="en-US" w:eastAsia="ko-KR"/>
        </w:rPr>
      </w:pPr>
    </w:p>
    <w:p w:rsidR="00053397" w:rsidRPr="008E5983" w:rsidRDefault="00053397" w:rsidP="00053397">
      <w:pPr>
        <w:spacing w:after="0" w:line="240" w:lineRule="auto"/>
        <w:ind w:firstLine="426"/>
        <w:jc w:val="both"/>
        <w:rPr>
          <w:rFonts w:ascii="Times New Roman" w:hAnsi="Times New Roman"/>
          <w:sz w:val="28"/>
          <w:szCs w:val="28"/>
          <w:lang w:val="en-US"/>
        </w:rPr>
      </w:pPr>
      <w:r w:rsidRPr="008E5983">
        <w:rPr>
          <w:rFonts w:ascii="Times New Roman" w:hAnsi="Times New Roman"/>
          <w:sz w:val="28"/>
          <w:szCs w:val="28"/>
          <w:lang w:val="en-US"/>
        </w:rPr>
        <w:t xml:space="preserve">A. Saparbekova, </w:t>
      </w:r>
      <w:r w:rsidRPr="00A71CB7">
        <w:rPr>
          <w:rFonts w:ascii="Times New Roman" w:hAnsi="Times New Roman"/>
          <w:sz w:val="28"/>
          <w:szCs w:val="28"/>
          <w:lang w:val="en-US"/>
        </w:rPr>
        <w:t>Industrial biotechnology</w:t>
      </w:r>
      <w:r w:rsidRPr="008E5983">
        <w:rPr>
          <w:rFonts w:ascii="Times New Roman" w:hAnsi="Times New Roman"/>
          <w:sz w:val="28"/>
          <w:szCs w:val="28"/>
          <w:lang w:val="en-US"/>
        </w:rPr>
        <w:t xml:space="preserve"> /</w:t>
      </w:r>
      <w:r w:rsidRPr="00053397">
        <w:rPr>
          <w:rFonts w:ascii="Times New Roman" w:hAnsi="Times New Roman"/>
          <w:sz w:val="28"/>
          <w:szCs w:val="28"/>
          <w:lang w:val="en-US" w:eastAsia="ko-KR"/>
        </w:rPr>
        <w:t xml:space="preserve"> </w:t>
      </w:r>
      <w:r>
        <w:rPr>
          <w:rFonts w:ascii="Times New Roman" w:hAnsi="Times New Roman"/>
          <w:sz w:val="28"/>
          <w:szCs w:val="28"/>
          <w:lang w:val="en-US" w:eastAsia="ko-KR"/>
        </w:rPr>
        <w:t>Manual</w:t>
      </w:r>
      <w:r w:rsidRPr="008E5983">
        <w:rPr>
          <w:rFonts w:ascii="Times New Roman" w:hAnsi="Times New Roman"/>
          <w:sz w:val="28"/>
          <w:szCs w:val="28"/>
          <w:lang w:val="en-US"/>
        </w:rPr>
        <w:t xml:space="preserve"> -   </w:t>
      </w:r>
      <w:r>
        <w:rPr>
          <w:rFonts w:ascii="Times New Roman" w:hAnsi="Times New Roman"/>
          <w:sz w:val="28"/>
          <w:szCs w:val="28"/>
          <w:lang w:val="en-US"/>
        </w:rPr>
        <w:t>Shymkent</w:t>
      </w:r>
      <w:r>
        <w:rPr>
          <w:rFonts w:ascii="Times New Roman" w:hAnsi="Times New Roman"/>
          <w:sz w:val="28"/>
          <w:szCs w:val="28"/>
        </w:rPr>
        <w:t xml:space="preserve">: </w:t>
      </w:r>
      <w:r w:rsidRPr="00A276DC">
        <w:rPr>
          <w:rFonts w:ascii="Times New Roman" w:hAnsi="Times New Roman"/>
          <w:color w:val="000000"/>
          <w:sz w:val="28"/>
          <w:szCs w:val="28"/>
          <w:lang w:val="en-US"/>
        </w:rPr>
        <w:t>M. Auezov South Kazakhstan university</w:t>
      </w:r>
      <w:r w:rsidRPr="008E5983">
        <w:rPr>
          <w:rFonts w:ascii="Times New Roman" w:hAnsi="Times New Roman"/>
          <w:sz w:val="28"/>
          <w:szCs w:val="28"/>
          <w:lang w:val="en-US"/>
        </w:rPr>
        <w:t>, 20</w:t>
      </w:r>
      <w:r>
        <w:rPr>
          <w:rFonts w:ascii="Times New Roman" w:hAnsi="Times New Roman"/>
          <w:sz w:val="28"/>
          <w:szCs w:val="28"/>
        </w:rPr>
        <w:t>23</w:t>
      </w:r>
      <w:r>
        <w:rPr>
          <w:rFonts w:ascii="Times New Roman" w:hAnsi="Times New Roman"/>
          <w:sz w:val="28"/>
          <w:szCs w:val="28"/>
          <w:lang w:val="en-US"/>
        </w:rPr>
        <w:t>, -</w:t>
      </w:r>
      <w:r w:rsidRPr="008E5983">
        <w:rPr>
          <w:rFonts w:ascii="Times New Roman" w:hAnsi="Times New Roman"/>
          <w:sz w:val="28"/>
          <w:szCs w:val="28"/>
          <w:lang w:val="en-US"/>
        </w:rPr>
        <w:t xml:space="preserve"> </w:t>
      </w:r>
      <w:r>
        <w:rPr>
          <w:rFonts w:ascii="Times New Roman" w:hAnsi="Times New Roman"/>
          <w:sz w:val="28"/>
          <w:szCs w:val="28"/>
        </w:rPr>
        <w:t>113</w:t>
      </w:r>
      <w:r w:rsidRPr="008E5983">
        <w:rPr>
          <w:rFonts w:ascii="Times New Roman" w:hAnsi="Times New Roman"/>
          <w:sz w:val="28"/>
          <w:szCs w:val="28"/>
          <w:lang w:val="en-US"/>
        </w:rPr>
        <w:t xml:space="preserve">   pages.</w:t>
      </w:r>
    </w:p>
    <w:p w:rsidR="00053397" w:rsidRDefault="00053397" w:rsidP="00CC5D42">
      <w:pPr>
        <w:ind w:firstLine="540"/>
        <w:jc w:val="both"/>
        <w:rPr>
          <w:rFonts w:ascii="Times New Roman" w:hAnsi="Times New Roman"/>
          <w:sz w:val="28"/>
          <w:szCs w:val="28"/>
          <w:lang w:val="en-US" w:eastAsia="ko-KR"/>
        </w:rPr>
      </w:pPr>
    </w:p>
    <w:p w:rsidR="00053397" w:rsidRDefault="00053397" w:rsidP="00CC5D42">
      <w:pPr>
        <w:ind w:firstLine="540"/>
        <w:jc w:val="both"/>
        <w:rPr>
          <w:rFonts w:ascii="Times New Roman" w:hAnsi="Times New Roman"/>
          <w:sz w:val="28"/>
          <w:szCs w:val="28"/>
          <w:lang w:val="en-US" w:eastAsia="ko-KR"/>
        </w:rPr>
      </w:pPr>
    </w:p>
    <w:p w:rsidR="00CC5D42" w:rsidRPr="00CC5D42" w:rsidRDefault="00A71CB7" w:rsidP="00CC5D42">
      <w:pPr>
        <w:ind w:firstLine="540"/>
        <w:jc w:val="both"/>
        <w:rPr>
          <w:rFonts w:ascii="Times New Roman" w:hAnsi="Times New Roman"/>
          <w:sz w:val="28"/>
          <w:szCs w:val="28"/>
          <w:lang w:val="en-US" w:eastAsia="ko-KR"/>
        </w:rPr>
      </w:pPr>
      <w:r>
        <w:rPr>
          <w:rFonts w:ascii="Times New Roman" w:hAnsi="Times New Roman"/>
          <w:sz w:val="28"/>
          <w:szCs w:val="28"/>
          <w:lang w:val="en-US" w:eastAsia="ko-KR"/>
        </w:rPr>
        <w:t>Manual</w:t>
      </w:r>
      <w:r w:rsidR="00CC5D42" w:rsidRPr="00CC5D42">
        <w:rPr>
          <w:rFonts w:ascii="Times New Roman" w:hAnsi="Times New Roman"/>
          <w:sz w:val="28"/>
          <w:szCs w:val="28"/>
          <w:lang w:val="en-US" w:eastAsia="ko-KR"/>
        </w:rPr>
        <w:t xml:space="preserve"> was composed with requirement of Training program and Working Training Program of discipline </w:t>
      </w:r>
      <w:r w:rsidRPr="00CC5D42">
        <w:rPr>
          <w:rFonts w:ascii="Times New Roman" w:hAnsi="Times New Roman"/>
          <w:bCs/>
          <w:color w:val="000000"/>
          <w:sz w:val="28"/>
          <w:szCs w:val="28"/>
          <w:lang w:val="en-US"/>
        </w:rPr>
        <w:t>«</w:t>
      </w:r>
      <w:r w:rsidRPr="00A71CB7">
        <w:rPr>
          <w:rFonts w:ascii="Times New Roman" w:hAnsi="Times New Roman"/>
          <w:sz w:val="28"/>
          <w:szCs w:val="28"/>
          <w:lang w:val="en-US"/>
        </w:rPr>
        <w:t>Industrial biotechnology</w:t>
      </w:r>
      <w:r w:rsidRPr="00CC5D42">
        <w:rPr>
          <w:rFonts w:ascii="Times New Roman" w:hAnsi="Times New Roman"/>
          <w:bCs/>
          <w:color w:val="000000"/>
          <w:sz w:val="28"/>
          <w:szCs w:val="28"/>
          <w:lang w:val="en-US"/>
        </w:rPr>
        <w:t>»</w:t>
      </w:r>
      <w:r>
        <w:rPr>
          <w:rFonts w:ascii="Times New Roman" w:hAnsi="Times New Roman"/>
          <w:bCs/>
          <w:color w:val="000000"/>
          <w:sz w:val="28"/>
          <w:szCs w:val="28"/>
          <w:lang w:val="en-US"/>
        </w:rPr>
        <w:t xml:space="preserve"> </w:t>
      </w:r>
      <w:r w:rsidR="00CC5D42" w:rsidRPr="00CC5D42">
        <w:rPr>
          <w:rFonts w:ascii="Times New Roman" w:hAnsi="Times New Roman"/>
          <w:sz w:val="28"/>
          <w:szCs w:val="28"/>
          <w:lang w:val="en-US" w:eastAsia="ko-KR"/>
        </w:rPr>
        <w:t xml:space="preserve">and include all necessary information for </w:t>
      </w:r>
      <w:r>
        <w:rPr>
          <w:rFonts w:ascii="Times New Roman" w:hAnsi="Times New Roman"/>
          <w:sz w:val="28"/>
          <w:szCs w:val="28"/>
          <w:lang w:val="en-US" w:eastAsia="ko-KR"/>
        </w:rPr>
        <w:t>stud</w:t>
      </w:r>
      <w:r w:rsidR="00CC5D42" w:rsidRPr="00CC5D42">
        <w:rPr>
          <w:rFonts w:ascii="Times New Roman" w:hAnsi="Times New Roman"/>
          <w:sz w:val="28"/>
          <w:szCs w:val="28"/>
          <w:lang w:val="en-US" w:eastAsia="ko-KR"/>
        </w:rPr>
        <w:t>ing the discipline during the course.</w:t>
      </w:r>
    </w:p>
    <w:p w:rsidR="00CC5D42" w:rsidRPr="00053397" w:rsidRDefault="00A71CB7" w:rsidP="00CC5D42">
      <w:pPr>
        <w:ind w:firstLine="540"/>
        <w:jc w:val="both"/>
        <w:rPr>
          <w:rFonts w:ascii="Times New Roman" w:hAnsi="Times New Roman"/>
          <w:sz w:val="28"/>
          <w:szCs w:val="28"/>
          <w:lang w:val="en-US" w:eastAsia="ko-KR"/>
        </w:rPr>
      </w:pPr>
      <w:r w:rsidRPr="00053397">
        <w:rPr>
          <w:rFonts w:ascii="Times New Roman" w:hAnsi="Times New Roman"/>
          <w:sz w:val="28"/>
          <w:szCs w:val="28"/>
          <w:lang w:val="en-US" w:eastAsia="ko-KR"/>
        </w:rPr>
        <w:t xml:space="preserve">Manual </w:t>
      </w:r>
      <w:r w:rsidR="00CC5D42" w:rsidRPr="00053397">
        <w:rPr>
          <w:rFonts w:ascii="Times New Roman" w:hAnsi="Times New Roman"/>
          <w:sz w:val="28"/>
          <w:szCs w:val="28"/>
          <w:lang w:val="en-US" w:eastAsia="ko-KR"/>
        </w:rPr>
        <w:t>for students</w:t>
      </w:r>
      <w:r w:rsidR="00053397">
        <w:rPr>
          <w:rFonts w:ascii="Times New Roman" w:hAnsi="Times New Roman"/>
          <w:sz w:val="28"/>
          <w:szCs w:val="28"/>
          <w:lang w:val="en-US" w:eastAsia="ko-KR"/>
        </w:rPr>
        <w:t xml:space="preserve"> of</w:t>
      </w:r>
      <w:r w:rsidR="00053397" w:rsidRPr="00053397">
        <w:rPr>
          <w:rFonts w:ascii="Times New Roman" w:hAnsi="Times New Roman"/>
          <w:bCs/>
          <w:sz w:val="28"/>
          <w:szCs w:val="28"/>
          <w:lang w:val="en-US"/>
        </w:rPr>
        <w:t xml:space="preserve"> the specialty/</w:t>
      </w:r>
      <w:r w:rsidR="00053397" w:rsidRPr="00053397">
        <w:rPr>
          <w:sz w:val="28"/>
          <w:szCs w:val="28"/>
        </w:rPr>
        <w:t xml:space="preserve"> </w:t>
      </w:r>
      <w:r w:rsidR="00053397" w:rsidRPr="00053397">
        <w:rPr>
          <w:rFonts w:ascii="Times New Roman" w:hAnsi="Times New Roman"/>
          <w:bCs/>
          <w:sz w:val="28"/>
          <w:szCs w:val="28"/>
          <w:lang w:val="en-US"/>
        </w:rPr>
        <w:t>educational program</w:t>
      </w:r>
      <w:r w:rsidR="00CD5BD8" w:rsidRPr="00053397">
        <w:rPr>
          <w:rFonts w:ascii="Times New Roman" w:hAnsi="Times New Roman"/>
          <w:sz w:val="28"/>
          <w:szCs w:val="28"/>
          <w:lang w:eastAsia="ko-KR"/>
        </w:rPr>
        <w:t xml:space="preserve"> </w:t>
      </w:r>
      <w:r w:rsidRPr="00053397">
        <w:rPr>
          <w:rFonts w:ascii="Times New Roman" w:hAnsi="Times New Roman"/>
          <w:color w:val="000000"/>
          <w:sz w:val="28"/>
          <w:szCs w:val="28"/>
          <w:lang w:val="en-US"/>
        </w:rPr>
        <w:t>6B</w:t>
      </w:r>
      <w:r w:rsidRPr="00053397">
        <w:rPr>
          <w:rFonts w:ascii="Times New Roman" w:hAnsi="Times New Roman"/>
          <w:color w:val="000000"/>
          <w:sz w:val="28"/>
          <w:szCs w:val="28"/>
          <w:lang w:val="kk-KZ"/>
        </w:rPr>
        <w:t>0512</w:t>
      </w:r>
      <w:r w:rsidRPr="00053397">
        <w:rPr>
          <w:rFonts w:ascii="Times New Roman" w:hAnsi="Times New Roman"/>
          <w:color w:val="000000"/>
          <w:sz w:val="28"/>
          <w:szCs w:val="28"/>
          <w:lang w:val="en-US"/>
        </w:rPr>
        <w:t>0</w:t>
      </w:r>
      <w:r w:rsidRPr="00053397">
        <w:rPr>
          <w:rFonts w:ascii="Times New Roman" w:hAnsi="Times New Roman"/>
          <w:color w:val="000000"/>
          <w:sz w:val="28"/>
          <w:szCs w:val="28"/>
          <w:lang w:val="kk-KZ"/>
        </w:rPr>
        <w:t xml:space="preserve"> </w:t>
      </w:r>
      <w:r w:rsidRPr="00053397">
        <w:rPr>
          <w:rFonts w:ascii="Times New Roman" w:hAnsi="Times New Roman"/>
          <w:sz w:val="28"/>
          <w:szCs w:val="28"/>
          <w:lang w:val="en-US"/>
        </w:rPr>
        <w:t xml:space="preserve"> </w:t>
      </w:r>
      <w:r w:rsidR="00CC5D42" w:rsidRPr="00053397">
        <w:rPr>
          <w:rFonts w:ascii="Times New Roman" w:hAnsi="Times New Roman"/>
          <w:sz w:val="28"/>
          <w:szCs w:val="28"/>
          <w:lang w:val="en-US" w:eastAsia="ko-KR"/>
        </w:rPr>
        <w:t xml:space="preserve"> - Biotechnology.</w:t>
      </w:r>
    </w:p>
    <w:p w:rsidR="00CC5D42" w:rsidRPr="00CC5D42" w:rsidRDefault="00CC5D42" w:rsidP="00CC5D42">
      <w:pPr>
        <w:ind w:firstLine="540"/>
        <w:jc w:val="both"/>
        <w:rPr>
          <w:rFonts w:ascii="Times New Roman" w:hAnsi="Times New Roman"/>
          <w:sz w:val="28"/>
          <w:szCs w:val="28"/>
          <w:lang w:val="en-US"/>
        </w:rPr>
      </w:pPr>
    </w:p>
    <w:p w:rsidR="00D34160" w:rsidRDefault="00CC5D42" w:rsidP="00CC5D42">
      <w:pPr>
        <w:pStyle w:val="a7"/>
        <w:widowControl w:val="0"/>
        <w:tabs>
          <w:tab w:val="left" w:pos="0"/>
        </w:tabs>
        <w:ind w:firstLine="709"/>
        <w:jc w:val="both"/>
        <w:rPr>
          <w:b w:val="0"/>
          <w:sz w:val="28"/>
          <w:szCs w:val="28"/>
          <w:lang w:val="en-US"/>
        </w:rPr>
      </w:pPr>
      <w:r w:rsidRPr="00CC5D42">
        <w:rPr>
          <w:b w:val="0"/>
          <w:sz w:val="28"/>
          <w:szCs w:val="28"/>
          <w:lang w:val="en-US"/>
        </w:rPr>
        <w:t>Reviewer</w:t>
      </w:r>
      <w:r w:rsidR="00D34160">
        <w:rPr>
          <w:b w:val="0"/>
          <w:sz w:val="28"/>
          <w:szCs w:val="28"/>
          <w:lang w:val="en-US"/>
        </w:rPr>
        <w:t>s</w:t>
      </w:r>
      <w:r w:rsidRPr="00CC5D42">
        <w:rPr>
          <w:b w:val="0"/>
          <w:sz w:val="28"/>
          <w:szCs w:val="28"/>
        </w:rPr>
        <w:t>:</w:t>
      </w:r>
      <w:r w:rsidRPr="00CC5D42">
        <w:rPr>
          <w:sz w:val="28"/>
          <w:szCs w:val="28"/>
        </w:rPr>
        <w:t xml:space="preserve">   </w:t>
      </w:r>
      <w:r w:rsidRPr="00CC5D42">
        <w:rPr>
          <w:b w:val="0"/>
          <w:sz w:val="28"/>
          <w:szCs w:val="28"/>
          <w:lang w:val="en-US"/>
        </w:rPr>
        <w:t xml:space="preserve"> </w:t>
      </w:r>
    </w:p>
    <w:p w:rsidR="00CC5D42" w:rsidRPr="00D34160" w:rsidRDefault="00D34160" w:rsidP="00D34160">
      <w:pPr>
        <w:pStyle w:val="a7"/>
        <w:widowControl w:val="0"/>
        <w:tabs>
          <w:tab w:val="left" w:pos="0"/>
        </w:tabs>
        <w:jc w:val="both"/>
        <w:rPr>
          <w:b w:val="0"/>
          <w:sz w:val="28"/>
          <w:szCs w:val="28"/>
          <w:lang w:val="en-US"/>
        </w:rPr>
      </w:pPr>
      <w:r>
        <w:rPr>
          <w:b w:val="0"/>
          <w:sz w:val="28"/>
          <w:szCs w:val="28"/>
          <w:lang w:val="en-US"/>
        </w:rPr>
        <w:tab/>
      </w:r>
      <w:r w:rsidR="00053397">
        <w:rPr>
          <w:b w:val="0"/>
          <w:sz w:val="28"/>
          <w:szCs w:val="28"/>
          <w:lang w:val="en-US"/>
        </w:rPr>
        <w:t>Ai</w:t>
      </w:r>
      <w:r>
        <w:rPr>
          <w:b w:val="0"/>
          <w:sz w:val="28"/>
          <w:szCs w:val="28"/>
          <w:lang w:val="en-US"/>
        </w:rPr>
        <w:t xml:space="preserve">menova Zh.E. PhD, Head of the Phytochemistry laboratory, </w:t>
      </w:r>
      <w:r w:rsidR="00CC5D42" w:rsidRPr="00CC5D42">
        <w:rPr>
          <w:b w:val="0"/>
          <w:sz w:val="28"/>
          <w:szCs w:val="28"/>
          <w:lang w:val="en-US"/>
        </w:rPr>
        <w:t>M.</w:t>
      </w:r>
      <w:r w:rsidR="00A84009">
        <w:rPr>
          <w:b w:val="0"/>
          <w:sz w:val="28"/>
          <w:szCs w:val="28"/>
          <w:lang w:val="en-US"/>
        </w:rPr>
        <w:t xml:space="preserve"> </w:t>
      </w:r>
      <w:r w:rsidR="00CC5D42" w:rsidRPr="00CC5D42">
        <w:rPr>
          <w:b w:val="0"/>
          <w:sz w:val="28"/>
          <w:szCs w:val="28"/>
          <w:lang w:val="en-US"/>
        </w:rPr>
        <w:t xml:space="preserve">Auezov </w:t>
      </w:r>
      <w:r w:rsidRPr="00D34160">
        <w:rPr>
          <w:b w:val="0"/>
          <w:color w:val="000000"/>
          <w:sz w:val="28"/>
          <w:szCs w:val="28"/>
          <w:lang w:val="en-US"/>
        </w:rPr>
        <w:t>South Kazakhstan university</w:t>
      </w:r>
    </w:p>
    <w:p w:rsidR="00053397" w:rsidRPr="001436EA" w:rsidRDefault="00CC5D42" w:rsidP="00D34160">
      <w:pPr>
        <w:tabs>
          <w:tab w:val="left" w:pos="567"/>
        </w:tabs>
        <w:spacing w:after="0" w:line="240" w:lineRule="auto"/>
        <w:jc w:val="both"/>
        <w:rPr>
          <w:rFonts w:ascii="Times New Roman" w:hAnsi="Times New Roman"/>
          <w:sz w:val="28"/>
          <w:szCs w:val="28"/>
        </w:rPr>
      </w:pPr>
      <w:r w:rsidRPr="00053397">
        <w:rPr>
          <w:rFonts w:ascii="Times New Roman" w:hAnsi="Times New Roman"/>
          <w:sz w:val="28"/>
          <w:szCs w:val="28"/>
          <w:lang w:val="en-US"/>
        </w:rPr>
        <w:t xml:space="preserve">       </w:t>
      </w:r>
      <w:r w:rsidR="00D34160">
        <w:rPr>
          <w:rFonts w:ascii="Times New Roman" w:hAnsi="Times New Roman"/>
          <w:sz w:val="28"/>
          <w:szCs w:val="28"/>
          <w:lang w:val="en-US"/>
        </w:rPr>
        <w:t xml:space="preserve">   </w:t>
      </w:r>
      <w:r w:rsidR="00053397" w:rsidRPr="001436EA">
        <w:rPr>
          <w:rFonts w:ascii="Times New Roman" w:hAnsi="Times New Roman"/>
          <w:sz w:val="28"/>
          <w:szCs w:val="28"/>
          <w:lang w:val="en-US"/>
        </w:rPr>
        <w:t>Torlanova B.O.</w:t>
      </w:r>
      <w:r w:rsidR="00053397" w:rsidRPr="001436EA">
        <w:rPr>
          <w:rFonts w:ascii="Times New Roman" w:hAnsi="Times New Roman"/>
          <w:sz w:val="28"/>
          <w:szCs w:val="28"/>
        </w:rPr>
        <w:t xml:space="preserve"> - </w:t>
      </w:r>
      <w:r w:rsidR="00053397" w:rsidRPr="001436EA">
        <w:rPr>
          <w:rFonts w:ascii="Times New Roman" w:hAnsi="Times New Roman"/>
          <w:sz w:val="28"/>
          <w:szCs w:val="28"/>
          <w:lang w:val="en-US"/>
        </w:rPr>
        <w:t>candidate of</w:t>
      </w:r>
      <w:r w:rsidR="00053397" w:rsidRPr="001436EA">
        <w:rPr>
          <w:rFonts w:ascii="Times New Roman" w:hAnsi="Times New Roman"/>
          <w:b/>
          <w:sz w:val="28"/>
          <w:szCs w:val="28"/>
          <w:lang w:val="en-US"/>
        </w:rPr>
        <w:t xml:space="preserve"> </w:t>
      </w:r>
      <w:r w:rsidR="00053397" w:rsidRPr="001436EA">
        <w:rPr>
          <w:rFonts w:ascii="Times New Roman" w:hAnsi="Times New Roman"/>
          <w:sz w:val="28"/>
          <w:szCs w:val="28"/>
        </w:rPr>
        <w:t>Pharmaceutical</w:t>
      </w:r>
      <w:r w:rsidR="00053397" w:rsidRPr="001436EA">
        <w:rPr>
          <w:rFonts w:ascii="Times New Roman" w:hAnsi="Times New Roman"/>
          <w:b/>
          <w:sz w:val="28"/>
          <w:szCs w:val="28"/>
          <w:lang w:val="en-US"/>
        </w:rPr>
        <w:t xml:space="preserve"> </w:t>
      </w:r>
      <w:r w:rsidR="00053397" w:rsidRPr="001436EA">
        <w:rPr>
          <w:rFonts w:ascii="Times New Roman" w:hAnsi="Times New Roman"/>
          <w:sz w:val="28"/>
          <w:szCs w:val="28"/>
          <w:lang w:val="en-US"/>
        </w:rPr>
        <w:t>sciences,</w:t>
      </w:r>
      <w:r w:rsidR="00053397" w:rsidRPr="001436EA">
        <w:rPr>
          <w:rFonts w:ascii="Times New Roman" w:hAnsi="Times New Roman"/>
          <w:sz w:val="28"/>
          <w:szCs w:val="28"/>
        </w:rPr>
        <w:t xml:space="preserve"> Associate Professor of the </w:t>
      </w:r>
      <w:r w:rsidR="00053397" w:rsidRPr="001436EA">
        <w:rPr>
          <w:rFonts w:ascii="Times New Roman" w:hAnsi="Times New Roman"/>
          <w:sz w:val="28"/>
          <w:szCs w:val="28"/>
          <w:lang w:val="en-US"/>
        </w:rPr>
        <w:t xml:space="preserve">Department "Technology of pharmaceutical manufacture", South </w:t>
      </w:r>
      <w:r w:rsidR="00A84009" w:rsidRPr="001436EA">
        <w:rPr>
          <w:rFonts w:ascii="Times New Roman" w:hAnsi="Times New Roman"/>
          <w:sz w:val="28"/>
          <w:szCs w:val="28"/>
          <w:lang w:val="en-US"/>
        </w:rPr>
        <w:t>Kazakhsta</w:t>
      </w:r>
      <w:r w:rsidR="00A84009">
        <w:rPr>
          <w:rFonts w:ascii="Times New Roman" w:hAnsi="Times New Roman"/>
          <w:sz w:val="28"/>
          <w:szCs w:val="28"/>
          <w:lang w:val="en-US"/>
        </w:rPr>
        <w:t>n</w:t>
      </w:r>
      <w:r w:rsidR="00A84009" w:rsidRPr="001436EA">
        <w:rPr>
          <w:rFonts w:ascii="Times New Roman" w:hAnsi="Times New Roman"/>
          <w:sz w:val="28"/>
          <w:szCs w:val="28"/>
          <w:lang w:val="en-US"/>
        </w:rPr>
        <w:t xml:space="preserve"> Medical</w:t>
      </w:r>
      <w:r w:rsidR="00053397" w:rsidRPr="001436EA">
        <w:rPr>
          <w:rFonts w:ascii="Times New Roman" w:hAnsi="Times New Roman"/>
          <w:sz w:val="28"/>
          <w:szCs w:val="28"/>
        </w:rPr>
        <w:t xml:space="preserve"> Аcademy</w:t>
      </w:r>
    </w:p>
    <w:p w:rsidR="00053397" w:rsidRPr="001436EA" w:rsidRDefault="00053397" w:rsidP="00053397">
      <w:pPr>
        <w:tabs>
          <w:tab w:val="left" w:pos="709"/>
        </w:tabs>
        <w:spacing w:after="0" w:line="240" w:lineRule="auto"/>
        <w:jc w:val="both"/>
        <w:rPr>
          <w:rFonts w:ascii="Times New Roman" w:hAnsi="Times New Roman"/>
          <w:sz w:val="28"/>
          <w:szCs w:val="28"/>
          <w:lang w:val="en-US"/>
        </w:rPr>
      </w:pPr>
      <w:r w:rsidRPr="001436EA">
        <w:rPr>
          <w:rFonts w:ascii="Times New Roman" w:hAnsi="Times New Roman"/>
          <w:sz w:val="28"/>
          <w:szCs w:val="28"/>
          <w:lang w:val="en-US"/>
        </w:rPr>
        <w:tab/>
        <w:t>Korazbekova K.U. senior l</w:t>
      </w:r>
      <w:r w:rsidR="00A84009">
        <w:rPr>
          <w:rFonts w:ascii="Times New Roman" w:hAnsi="Times New Roman"/>
          <w:sz w:val="28"/>
          <w:szCs w:val="28"/>
          <w:lang w:val="en-US"/>
        </w:rPr>
        <w:t>e</w:t>
      </w:r>
      <w:r w:rsidRPr="001436EA">
        <w:rPr>
          <w:rFonts w:ascii="Times New Roman" w:hAnsi="Times New Roman"/>
          <w:sz w:val="28"/>
          <w:szCs w:val="28"/>
          <w:lang w:val="en-US"/>
        </w:rPr>
        <w:t>cture of the Department of Biology, South Kazakhsta</w:t>
      </w:r>
      <w:r w:rsidR="00A84009">
        <w:rPr>
          <w:rFonts w:ascii="Times New Roman" w:hAnsi="Times New Roman"/>
          <w:sz w:val="28"/>
          <w:szCs w:val="28"/>
          <w:lang w:val="en-US"/>
        </w:rPr>
        <w:t>n</w:t>
      </w:r>
      <w:r w:rsidRPr="001436EA">
        <w:rPr>
          <w:rFonts w:ascii="Times New Roman" w:hAnsi="Times New Roman"/>
          <w:sz w:val="28"/>
          <w:szCs w:val="28"/>
          <w:lang w:val="en-US"/>
        </w:rPr>
        <w:t xml:space="preserve"> State Pedagogical University</w:t>
      </w:r>
    </w:p>
    <w:p w:rsidR="00CC5D42" w:rsidRPr="00CC5D42" w:rsidRDefault="00CC5D42" w:rsidP="00CC5D42">
      <w:pPr>
        <w:ind w:firstLine="360"/>
        <w:rPr>
          <w:rFonts w:ascii="Times New Roman" w:hAnsi="Times New Roman"/>
          <w:sz w:val="28"/>
          <w:szCs w:val="28"/>
          <w:highlight w:val="yellow"/>
          <w:lang w:val="en-US"/>
        </w:rPr>
      </w:pPr>
    </w:p>
    <w:p w:rsidR="00CC5D42" w:rsidRDefault="00CC5D42" w:rsidP="00CC5D42">
      <w:pPr>
        <w:rPr>
          <w:rFonts w:ascii="Times New Roman" w:hAnsi="Times New Roman"/>
          <w:sz w:val="28"/>
          <w:szCs w:val="28"/>
          <w:lang w:val="en-US"/>
        </w:rPr>
      </w:pPr>
    </w:p>
    <w:p w:rsidR="00516417" w:rsidRDefault="00516417" w:rsidP="00CC5D42">
      <w:pPr>
        <w:ind w:firstLine="360"/>
        <w:jc w:val="both"/>
        <w:rPr>
          <w:rFonts w:ascii="Times New Roman" w:hAnsi="Times New Roman"/>
          <w:sz w:val="28"/>
          <w:szCs w:val="28"/>
          <w:lang w:val="en-US"/>
        </w:rPr>
      </w:pPr>
    </w:p>
    <w:p w:rsidR="00CC5D42" w:rsidRPr="00CC5D42" w:rsidRDefault="00A71CB7" w:rsidP="00CC5D42">
      <w:pPr>
        <w:ind w:firstLine="360"/>
        <w:jc w:val="both"/>
        <w:rPr>
          <w:rFonts w:ascii="Times New Roman" w:hAnsi="Times New Roman"/>
          <w:sz w:val="28"/>
          <w:szCs w:val="28"/>
          <w:lang w:val="en-US"/>
        </w:rPr>
      </w:pPr>
      <w:r>
        <w:rPr>
          <w:rFonts w:ascii="Times New Roman" w:hAnsi="Times New Roman"/>
          <w:sz w:val="28"/>
          <w:szCs w:val="28"/>
          <w:lang w:val="en-US"/>
        </w:rPr>
        <w:t>Manual</w:t>
      </w:r>
      <w:r w:rsidR="00CC5D42" w:rsidRPr="00CC5D42">
        <w:rPr>
          <w:rFonts w:ascii="Times New Roman" w:hAnsi="Times New Roman"/>
          <w:sz w:val="28"/>
          <w:szCs w:val="28"/>
          <w:lang w:val="en-US"/>
        </w:rPr>
        <w:t xml:space="preserve"> are recommended for publishing by </w:t>
      </w:r>
      <w:r w:rsidR="00053397" w:rsidRPr="00053397">
        <w:rPr>
          <w:rFonts w:ascii="Times New Roman" w:hAnsi="Times New Roman"/>
          <w:sz w:val="28"/>
          <w:szCs w:val="28"/>
          <w:lang w:val="en-US"/>
        </w:rPr>
        <w:t>Educational and Methodological Council</w:t>
      </w:r>
      <w:r w:rsidR="00053397">
        <w:rPr>
          <w:rFonts w:ascii="Times New Roman" w:hAnsi="Times New Roman"/>
          <w:sz w:val="28"/>
          <w:szCs w:val="28"/>
        </w:rPr>
        <w:t xml:space="preserve"> </w:t>
      </w:r>
      <w:proofErr w:type="gramStart"/>
      <w:r w:rsidR="00CC5D42" w:rsidRPr="00CC5D42">
        <w:rPr>
          <w:rFonts w:ascii="Times New Roman" w:hAnsi="Times New Roman"/>
          <w:sz w:val="28"/>
          <w:szCs w:val="28"/>
          <w:lang w:val="en-US"/>
        </w:rPr>
        <w:t xml:space="preserve">of  </w:t>
      </w:r>
      <w:r w:rsidR="00053397" w:rsidRPr="00CC5D42">
        <w:rPr>
          <w:rFonts w:ascii="Times New Roman" w:hAnsi="Times New Roman"/>
          <w:sz w:val="28"/>
          <w:szCs w:val="28"/>
          <w:lang w:val="en-US"/>
        </w:rPr>
        <w:t>M.</w:t>
      </w:r>
      <w:proofErr w:type="gramEnd"/>
      <w:r w:rsidR="00053397" w:rsidRPr="00CC5D42">
        <w:rPr>
          <w:rFonts w:ascii="Times New Roman" w:hAnsi="Times New Roman"/>
          <w:sz w:val="28"/>
          <w:szCs w:val="28"/>
          <w:lang w:val="en-US"/>
        </w:rPr>
        <w:t xml:space="preserve"> Auezov </w:t>
      </w:r>
      <w:r w:rsidR="00CC5D42" w:rsidRPr="00CC5D42">
        <w:rPr>
          <w:rFonts w:ascii="Times New Roman" w:hAnsi="Times New Roman"/>
          <w:sz w:val="28"/>
          <w:szCs w:val="28"/>
          <w:lang w:val="en-US"/>
        </w:rPr>
        <w:t xml:space="preserve">SKU, minutes №   </w:t>
      </w:r>
      <w:r>
        <w:rPr>
          <w:rFonts w:ascii="Times New Roman" w:hAnsi="Times New Roman"/>
          <w:sz w:val="28"/>
          <w:szCs w:val="28"/>
          <w:lang w:val="en-US"/>
        </w:rPr>
        <w:t xml:space="preserve"> </w:t>
      </w:r>
      <w:r w:rsidR="00CC5D42" w:rsidRPr="00CC5D42">
        <w:rPr>
          <w:rFonts w:ascii="Times New Roman" w:hAnsi="Times New Roman"/>
          <w:sz w:val="28"/>
          <w:szCs w:val="28"/>
          <w:lang w:val="en-US"/>
        </w:rPr>
        <w:t xml:space="preserve">  from «</w:t>
      </w:r>
      <w:r>
        <w:rPr>
          <w:rFonts w:ascii="Times New Roman" w:hAnsi="Times New Roman"/>
          <w:sz w:val="28"/>
          <w:szCs w:val="28"/>
          <w:lang w:val="en-US"/>
        </w:rPr>
        <w:t xml:space="preserve">   </w:t>
      </w:r>
      <w:r w:rsidR="00CC5D42" w:rsidRPr="00CC5D42">
        <w:rPr>
          <w:rFonts w:ascii="Times New Roman" w:hAnsi="Times New Roman"/>
          <w:sz w:val="28"/>
          <w:szCs w:val="28"/>
          <w:lang w:val="en-US"/>
        </w:rPr>
        <w:t xml:space="preserve">» </w:t>
      </w:r>
      <w:r>
        <w:rPr>
          <w:rFonts w:ascii="Times New Roman" w:hAnsi="Times New Roman"/>
          <w:sz w:val="28"/>
          <w:szCs w:val="28"/>
          <w:u w:val="single"/>
          <w:lang w:val="en-US"/>
        </w:rPr>
        <w:t xml:space="preserve">  </w:t>
      </w:r>
      <w:r w:rsidR="00CC5D42" w:rsidRPr="00CC5D42">
        <w:rPr>
          <w:rFonts w:ascii="Times New Roman" w:hAnsi="Times New Roman"/>
          <w:sz w:val="28"/>
          <w:szCs w:val="28"/>
          <w:u w:val="single"/>
          <w:lang w:val="en-US"/>
        </w:rPr>
        <w:t xml:space="preserve"> </w:t>
      </w:r>
      <w:r w:rsidR="00CC5D42" w:rsidRPr="00CC5D42">
        <w:rPr>
          <w:rFonts w:ascii="Times New Roman" w:hAnsi="Times New Roman"/>
          <w:sz w:val="28"/>
          <w:szCs w:val="28"/>
          <w:lang w:val="en-US"/>
        </w:rPr>
        <w:t>202</w:t>
      </w:r>
      <w:r>
        <w:rPr>
          <w:rFonts w:ascii="Times New Roman" w:hAnsi="Times New Roman"/>
          <w:sz w:val="28"/>
          <w:szCs w:val="28"/>
          <w:lang w:val="en-US"/>
        </w:rPr>
        <w:t>3</w:t>
      </w:r>
      <w:r w:rsidR="00CC5D42" w:rsidRPr="00CC5D42">
        <w:rPr>
          <w:rFonts w:ascii="Times New Roman" w:hAnsi="Times New Roman"/>
          <w:sz w:val="28"/>
          <w:szCs w:val="28"/>
          <w:lang w:val="en-US"/>
        </w:rPr>
        <w:t>.</w:t>
      </w:r>
    </w:p>
    <w:p w:rsidR="00CC5D42" w:rsidRPr="00CC5D42" w:rsidRDefault="00CC5D42" w:rsidP="00CC5D42">
      <w:pPr>
        <w:pStyle w:val="a9"/>
        <w:spacing w:after="0"/>
        <w:ind w:right="-483"/>
        <w:rPr>
          <w:sz w:val="28"/>
          <w:szCs w:val="28"/>
          <w:highlight w:val="yellow"/>
          <w:lang w:val="en-US"/>
        </w:rPr>
      </w:pPr>
    </w:p>
    <w:p w:rsidR="00CC5D42" w:rsidRPr="00CC5D42" w:rsidRDefault="00CC5D42" w:rsidP="00CC5D42">
      <w:pPr>
        <w:pStyle w:val="a9"/>
        <w:spacing w:after="0"/>
        <w:ind w:right="-483"/>
        <w:rPr>
          <w:sz w:val="28"/>
          <w:szCs w:val="28"/>
          <w:highlight w:val="yellow"/>
          <w:lang w:val="en-US"/>
        </w:rPr>
      </w:pPr>
    </w:p>
    <w:p w:rsidR="00CC5D42" w:rsidRPr="00CC5D42" w:rsidRDefault="00CC5D42" w:rsidP="00CC5D42">
      <w:pPr>
        <w:pStyle w:val="a9"/>
        <w:spacing w:after="0"/>
        <w:ind w:right="-483"/>
        <w:rPr>
          <w:sz w:val="28"/>
          <w:szCs w:val="28"/>
          <w:highlight w:val="yellow"/>
          <w:lang w:val="en-US"/>
        </w:rPr>
      </w:pPr>
    </w:p>
    <w:p w:rsidR="00CC5D42" w:rsidRPr="00CC5D42" w:rsidRDefault="00CC5D42" w:rsidP="00CC5D42">
      <w:pPr>
        <w:pStyle w:val="a9"/>
        <w:spacing w:after="0"/>
        <w:ind w:right="-483"/>
        <w:rPr>
          <w:sz w:val="28"/>
          <w:szCs w:val="28"/>
          <w:highlight w:val="yellow"/>
          <w:lang w:val="en-US"/>
        </w:rPr>
      </w:pPr>
    </w:p>
    <w:p w:rsidR="00CC5D42" w:rsidRPr="00CC5D42" w:rsidRDefault="00CC5D42" w:rsidP="00CC5D42">
      <w:pPr>
        <w:pStyle w:val="a9"/>
        <w:spacing w:after="0"/>
        <w:ind w:left="0" w:right="-483" w:firstLine="426"/>
        <w:jc w:val="both"/>
        <w:rPr>
          <w:sz w:val="28"/>
          <w:szCs w:val="28"/>
          <w:lang w:val="en-US"/>
        </w:rPr>
      </w:pPr>
    </w:p>
    <w:p w:rsidR="00CC5D42" w:rsidRPr="00053397" w:rsidRDefault="00CC5D42" w:rsidP="00CC5D42">
      <w:pPr>
        <w:pStyle w:val="a9"/>
        <w:spacing w:after="0"/>
        <w:ind w:left="0" w:right="-483"/>
        <w:jc w:val="both"/>
        <w:rPr>
          <w:caps/>
          <w:sz w:val="28"/>
          <w:szCs w:val="28"/>
        </w:rPr>
      </w:pPr>
      <w:r w:rsidRPr="00CC5D42">
        <w:rPr>
          <w:sz w:val="28"/>
          <w:szCs w:val="28"/>
          <w:lang w:val="en-US"/>
        </w:rPr>
        <w:t xml:space="preserve">© </w:t>
      </w:r>
      <w:r w:rsidRPr="00CC5D42">
        <w:rPr>
          <w:caps/>
          <w:sz w:val="28"/>
          <w:szCs w:val="28"/>
          <w:lang w:val="en-US"/>
        </w:rPr>
        <w:t>Non-profit joint stock company «</w:t>
      </w:r>
      <w:proofErr w:type="gramStart"/>
      <w:r w:rsidRPr="00CC5D42">
        <w:rPr>
          <w:caps/>
          <w:sz w:val="28"/>
          <w:szCs w:val="28"/>
          <w:lang w:val="en-US"/>
        </w:rPr>
        <w:t>M.auezov</w:t>
      </w:r>
      <w:proofErr w:type="gramEnd"/>
      <w:r w:rsidRPr="00CC5D42">
        <w:rPr>
          <w:caps/>
          <w:sz w:val="28"/>
          <w:szCs w:val="28"/>
          <w:lang w:val="en-US"/>
        </w:rPr>
        <w:t xml:space="preserve"> south kazakhstan university », 202</w:t>
      </w:r>
      <w:r w:rsidR="00053397">
        <w:rPr>
          <w:caps/>
          <w:sz w:val="28"/>
          <w:szCs w:val="28"/>
        </w:rPr>
        <w:t>3</w:t>
      </w:r>
    </w:p>
    <w:p w:rsidR="00461A85" w:rsidRPr="00714EE1" w:rsidRDefault="00461A85" w:rsidP="00714EE1">
      <w:pPr>
        <w:spacing w:after="0" w:line="240" w:lineRule="auto"/>
        <w:ind w:firstLine="708"/>
        <w:rPr>
          <w:rFonts w:ascii="Times New Roman" w:hAnsi="Times New Roman"/>
          <w:b/>
          <w:sz w:val="28"/>
          <w:szCs w:val="28"/>
          <w:lang w:val="en-US"/>
        </w:rPr>
      </w:pPr>
      <w:r w:rsidRPr="00714EE1">
        <w:rPr>
          <w:rFonts w:ascii="Times New Roman" w:hAnsi="Times New Roman"/>
          <w:b/>
          <w:sz w:val="28"/>
          <w:szCs w:val="28"/>
          <w:lang w:val="en-US"/>
        </w:rPr>
        <w:lastRenderedPageBreak/>
        <w:t xml:space="preserve">Introduction to Industrial biotechnology </w:t>
      </w:r>
    </w:p>
    <w:p w:rsidR="00FD1198" w:rsidRPr="00714EE1" w:rsidRDefault="00FD1198" w:rsidP="00714EE1">
      <w:pPr>
        <w:shd w:val="clear" w:color="auto" w:fill="FFFFFF"/>
        <w:spacing w:after="0" w:line="240" w:lineRule="auto"/>
        <w:ind w:firstLine="70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 xml:space="preserve">Industrial biotechnology </w:t>
      </w:r>
      <w:r w:rsidR="00A71CB7" w:rsidRPr="00714EE1">
        <w:rPr>
          <w:rFonts w:ascii="Times New Roman" w:hAnsi="Times New Roman"/>
          <w:color w:val="1F1F1F"/>
          <w:sz w:val="28"/>
          <w:szCs w:val="28"/>
          <w:lang w:val="en-US"/>
        </w:rPr>
        <w:t>is</w:t>
      </w:r>
      <w:r w:rsidRPr="00714EE1">
        <w:rPr>
          <w:rFonts w:ascii="Times New Roman" w:hAnsi="Times New Roman"/>
          <w:color w:val="1F1F1F"/>
          <w:sz w:val="28"/>
          <w:szCs w:val="28"/>
          <w:lang w:val="en-US"/>
        </w:rPr>
        <w:t xml:space="preserve"> one of the largest industrial sectors. Using biological resources, such as plants, algae, fungi, marine life, and microorganisms, industrial biotechnology combined with the emerging science of synthetic biology, is revolutionizing manufacturing processes to deliver renewable and sustainable materials, biopharmaceuticals, chemicals, and energy.</w:t>
      </w:r>
    </w:p>
    <w:p w:rsidR="00FD1198" w:rsidRPr="00714EE1" w:rsidRDefault="00FD1198" w:rsidP="00714EE1">
      <w:pPr>
        <w:shd w:val="clear" w:color="auto" w:fill="FFFFFF"/>
        <w:spacing w:after="0" w:line="240" w:lineRule="auto"/>
        <w:ind w:firstLine="70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 xml:space="preserve">Throughout this course, we will </w:t>
      </w:r>
      <w:proofErr w:type="gramStart"/>
      <w:r w:rsidRPr="00714EE1">
        <w:rPr>
          <w:rFonts w:ascii="Times New Roman" w:hAnsi="Times New Roman"/>
          <w:color w:val="1F1F1F"/>
          <w:sz w:val="28"/>
          <w:szCs w:val="28"/>
          <w:lang w:val="en-US"/>
        </w:rPr>
        <w:t>exploring</w:t>
      </w:r>
      <w:proofErr w:type="gramEnd"/>
      <w:r w:rsidRPr="00714EE1">
        <w:rPr>
          <w:rFonts w:ascii="Times New Roman" w:hAnsi="Times New Roman"/>
          <w:color w:val="1F1F1F"/>
          <w:sz w:val="28"/>
          <w:szCs w:val="28"/>
          <w:lang w:val="en-US"/>
        </w:rPr>
        <w:t xml:space="preserve"> the ways in which chemistry, biology, and engineering principles contribute to interdisciplinary efforts within industrial biotechnology to develop innovative processes and products that are economically viable, environmentally compatible, and socially responsible.</w:t>
      </w:r>
    </w:p>
    <w:p w:rsidR="00FD1198" w:rsidRPr="00714EE1" w:rsidRDefault="00FD1198" w:rsidP="00714EE1">
      <w:pPr>
        <w:shd w:val="clear" w:color="auto" w:fill="FFFFFF"/>
        <w:spacing w:after="0" w:line="240" w:lineRule="auto"/>
        <w:ind w:firstLine="70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In particular, we will be looking at the key enabling technologies that underpin biotechnology research, including enzyme discovery and engineering, systems and synthetic biology, and biochemical and process engineering. We will also consider the wider issues involved in sustainable manufacturing, including responsible research innovation and bioethics. </w:t>
      </w:r>
    </w:p>
    <w:p w:rsidR="00FD1198" w:rsidRPr="00714EE1" w:rsidRDefault="00FD1198" w:rsidP="00714EE1">
      <w:pPr>
        <w:autoSpaceDE w:val="0"/>
        <w:autoSpaceDN w:val="0"/>
        <w:adjustRightInd w:val="0"/>
        <w:spacing w:after="0" w:line="240" w:lineRule="auto"/>
        <w:ind w:firstLine="709"/>
        <w:jc w:val="both"/>
        <w:rPr>
          <w:rFonts w:ascii="Times New Roman" w:eastAsia="TimesNewRomanPSMT" w:hAnsi="Times New Roman"/>
          <w:sz w:val="28"/>
          <w:szCs w:val="28"/>
          <w:lang w:val="en-US"/>
        </w:rPr>
      </w:pPr>
      <w:r w:rsidRPr="00714EE1">
        <w:rPr>
          <w:rFonts w:ascii="Times New Roman" w:hAnsi="Times New Roman"/>
          <w:sz w:val="28"/>
          <w:szCs w:val="28"/>
          <w:lang w:val="en-US"/>
        </w:rPr>
        <w:t xml:space="preserve">Industrial biotechnology, also known as white biotechnology, is the modern use and application of biotechnology for the sustainable processing and production of chemicals, materials and fuels from renewable sources, using living cells and/or their enzymes. This field is widely regarded as the third wave of biotechnology, distinct from the first two waves (medical or red biotechnology and agricultural or green biotechnology). Biotechnological processing uses enzymes and microorganisms or plant/animal cells to make products in a wide range of industrial sectors including chemicals, pharmaceuticals, food &amp; feed, detergents, pulp &amp; paper, textiles, energy, materials and polymers. </w:t>
      </w:r>
    </w:p>
    <w:p w:rsidR="00FD1198" w:rsidRPr="00714EE1" w:rsidRDefault="00FD1198"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Man has already benefited from biotech for a long time, but with the advancement of new technologies and a much deeper understanding of cell metabolism and material sciences, many new opportunities have been identified and other are continuing to emerge. Moreover, much interest has been generated in industrial biotechnology mainly because of this field is associated with reduced energy consumption, greenhouse gas emissions and waste generation, and may enable the paradigm shift from fossil fuel-based to bio-based production of value added chemicals. </w:t>
      </w:r>
    </w:p>
    <w:p w:rsidR="00461A85" w:rsidRPr="00714EE1" w:rsidRDefault="00461A85" w:rsidP="00714EE1">
      <w:pPr>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fundamental force that drives the development and implementation of industrial biotechnology is the market economy, as biotechnology promises highly effi cient processes at lower operating and capital expenditures. In addition, political and societal demands for sustainability and environment-friendly industrial production systems, coupled with depletion of crude oil reserves and a growing world demand for raw materials and energy will continue to drive this trend forward. Government policies including tax incentives, mandatory-use regulations, research &amp; development, commercialization support, loan guarantees and agricultural feedstock support programs have also helped a lot to the adoption </w:t>
      </w:r>
      <w:r w:rsidRPr="00714EE1">
        <w:rPr>
          <w:rFonts w:ascii="Times New Roman" w:hAnsi="Times New Roman"/>
          <w:sz w:val="28"/>
          <w:szCs w:val="28"/>
          <w:lang w:val="en-US"/>
        </w:rPr>
        <w:lastRenderedPageBreak/>
        <w:t>of industrial biotechnology. Moreover, breakthroughs in enzyme engineering, metabolic engineering, synthetic biology and the expanding “omics” toolbox coupled with computational systems biology are expected to speed-up industrial applications of biotechnology. These advances have provided scientists with toolsets to engineer enzymes and whole cells by expanding the means to identify, understand and make perturbations to the complex machinery within the microorganisms. Biochemical engineering is another important discipline of industrial biotechnology. It deals with the design &amp; development of bioprocesses and equipment for the manufacturing of bioproducts. Biotechnological processes can be complex and difficult to control; nevertheless, they obey the laws of chemistry and physics and therefore amenable to engineering analysis. Therefore, bioprocess engineering is the fusion of biological knowledge and engineering skills. Engineering aspects required in bioprocessing include design &amp; operation of bioreactors, sterilizers and product recovery equipments; development of systems for process automation &amp; control and lay out of efficient as well as safe biotech industries. The study on the optimization of yield of final product at industrial scale as well as maintenance of its quality also comes in the preview of bioprocess engineering.</w:t>
      </w:r>
    </w:p>
    <w:p w:rsidR="00461A85" w:rsidRPr="00714EE1" w:rsidRDefault="00461A85"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Biotechnology is now established as a major area of technology, concernedwith the' application of biological organisms, systems or processes to manufacturing or service industries'. Although the exploitation of organisms by man is not new, many of the techniques which are stimulating the rapid advances in biotechnology have developed from recent scientific discoveries.</w:t>
      </w:r>
    </w:p>
    <w:p w:rsidR="00461A85" w:rsidRPr="00714EE1" w:rsidRDefault="00461A85" w:rsidP="00714EE1">
      <w:pPr>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this manual, we will highlight the advances of a wide variety of biological toolsets for industrial biotechnology, including enzymes preparations, antibiotics, amino acids, etc.</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Industrial biotechnology and biobased chemicals manufacture underpin one of the largest industrial sectors. Using biological resources, such as plants, algae, fungi, marine life, and microorganisms, industrial biotechnology combined with the emerging science of synthetic biology, is revolutionizing manufacturing processes to deliver renewable and sustainable materials, biopharmaceuticals, chemicals, and energy.</w:t>
      </w:r>
    </w:p>
    <w:p w:rsidR="00461A85" w:rsidRPr="00714EE1" w:rsidRDefault="00461A85" w:rsidP="00714EE1">
      <w:pPr>
        <w:spacing w:after="0" w:line="240" w:lineRule="auto"/>
        <w:ind w:firstLine="709"/>
        <w:jc w:val="both"/>
        <w:rPr>
          <w:rFonts w:ascii="Times New Roman" w:hAnsi="Times New Roman"/>
          <w:sz w:val="28"/>
          <w:szCs w:val="28"/>
          <w:lang w:val="en-US"/>
        </w:rPr>
      </w:pPr>
    </w:p>
    <w:p w:rsidR="00461A85" w:rsidRPr="00714EE1" w:rsidRDefault="00461A85" w:rsidP="00714EE1">
      <w:pPr>
        <w:pStyle w:val="Style38"/>
        <w:widowControl/>
        <w:spacing w:line="240" w:lineRule="auto"/>
        <w:ind w:firstLine="709"/>
        <w:rPr>
          <w:rFonts w:ascii="Times New Roman" w:hAnsi="Times New Roman"/>
          <w:sz w:val="28"/>
          <w:szCs w:val="28"/>
          <w:lang w:val="en-US"/>
        </w:rPr>
      </w:pPr>
    </w:p>
    <w:p w:rsidR="004227A2" w:rsidRPr="00714EE1" w:rsidRDefault="004227A2" w:rsidP="00714EE1">
      <w:pPr>
        <w:pStyle w:val="Style38"/>
        <w:widowControl/>
        <w:spacing w:line="240" w:lineRule="auto"/>
        <w:ind w:firstLine="709"/>
        <w:rPr>
          <w:rFonts w:ascii="Times New Roman" w:hAnsi="Times New Roman"/>
          <w:sz w:val="28"/>
          <w:szCs w:val="28"/>
          <w:lang w:val="en-US"/>
        </w:rPr>
      </w:pPr>
    </w:p>
    <w:p w:rsidR="004227A2" w:rsidRPr="00714EE1" w:rsidRDefault="004227A2" w:rsidP="00714EE1">
      <w:pPr>
        <w:pStyle w:val="Style38"/>
        <w:widowControl/>
        <w:spacing w:line="240" w:lineRule="auto"/>
        <w:ind w:firstLine="709"/>
        <w:rPr>
          <w:rFonts w:ascii="Times New Roman" w:hAnsi="Times New Roman"/>
          <w:sz w:val="28"/>
          <w:szCs w:val="28"/>
          <w:lang w:val="en-US"/>
        </w:rPr>
      </w:pPr>
    </w:p>
    <w:p w:rsidR="004227A2" w:rsidRPr="00714EE1" w:rsidRDefault="004227A2" w:rsidP="00714EE1">
      <w:pPr>
        <w:pStyle w:val="Style38"/>
        <w:widowControl/>
        <w:spacing w:line="240" w:lineRule="auto"/>
        <w:ind w:firstLine="709"/>
        <w:rPr>
          <w:rFonts w:ascii="Times New Roman" w:hAnsi="Times New Roman"/>
          <w:sz w:val="28"/>
          <w:szCs w:val="28"/>
          <w:lang w:val="en-US"/>
        </w:rPr>
      </w:pPr>
    </w:p>
    <w:p w:rsidR="004227A2" w:rsidRPr="00714EE1" w:rsidRDefault="004227A2" w:rsidP="00714EE1">
      <w:pPr>
        <w:pStyle w:val="Style38"/>
        <w:widowControl/>
        <w:spacing w:line="240" w:lineRule="auto"/>
        <w:ind w:firstLine="709"/>
        <w:rPr>
          <w:rFonts w:ascii="Times New Roman" w:hAnsi="Times New Roman"/>
          <w:sz w:val="28"/>
          <w:szCs w:val="28"/>
          <w:lang w:val="en-US"/>
        </w:rPr>
      </w:pPr>
    </w:p>
    <w:p w:rsidR="00FC2B53" w:rsidRPr="00714EE1" w:rsidRDefault="00FC2B53" w:rsidP="00714EE1">
      <w:pPr>
        <w:pStyle w:val="Style38"/>
        <w:widowControl/>
        <w:spacing w:line="240" w:lineRule="auto"/>
        <w:ind w:firstLine="709"/>
        <w:rPr>
          <w:rFonts w:ascii="Times New Roman" w:hAnsi="Times New Roman"/>
          <w:sz w:val="28"/>
          <w:szCs w:val="28"/>
          <w:lang w:val="en-US"/>
        </w:rPr>
      </w:pPr>
    </w:p>
    <w:p w:rsidR="00FC2B53" w:rsidRPr="00714EE1" w:rsidRDefault="00FC2B53" w:rsidP="00714EE1">
      <w:pPr>
        <w:pStyle w:val="Style38"/>
        <w:widowControl/>
        <w:spacing w:line="240" w:lineRule="auto"/>
        <w:ind w:firstLine="709"/>
        <w:rPr>
          <w:rFonts w:ascii="Times New Roman" w:hAnsi="Times New Roman"/>
          <w:sz w:val="28"/>
          <w:szCs w:val="28"/>
          <w:lang w:val="en-US"/>
        </w:rPr>
      </w:pPr>
    </w:p>
    <w:p w:rsidR="004227A2" w:rsidRPr="00714EE1" w:rsidRDefault="004227A2" w:rsidP="00714EE1">
      <w:pPr>
        <w:pStyle w:val="Style38"/>
        <w:widowControl/>
        <w:spacing w:line="240" w:lineRule="auto"/>
        <w:ind w:firstLine="709"/>
        <w:rPr>
          <w:rFonts w:ascii="Times New Roman" w:hAnsi="Times New Roman"/>
          <w:sz w:val="28"/>
          <w:szCs w:val="28"/>
          <w:lang w:val="en-US"/>
        </w:rPr>
      </w:pPr>
    </w:p>
    <w:p w:rsidR="00C53A6D" w:rsidRPr="00714EE1" w:rsidRDefault="00C53A6D" w:rsidP="00714EE1">
      <w:pPr>
        <w:pStyle w:val="Style38"/>
        <w:widowControl/>
        <w:spacing w:line="240" w:lineRule="auto"/>
        <w:ind w:firstLine="709"/>
        <w:rPr>
          <w:rFonts w:ascii="Times New Roman" w:hAnsi="Times New Roman"/>
          <w:sz w:val="28"/>
          <w:szCs w:val="28"/>
          <w:lang w:val="en-US"/>
        </w:rPr>
      </w:pPr>
    </w:p>
    <w:p w:rsidR="00C53A6D" w:rsidRPr="00714EE1" w:rsidRDefault="00C53A6D" w:rsidP="00714EE1">
      <w:pPr>
        <w:pStyle w:val="Style38"/>
        <w:widowControl/>
        <w:spacing w:line="240" w:lineRule="auto"/>
        <w:ind w:firstLine="709"/>
        <w:rPr>
          <w:rFonts w:ascii="Times New Roman" w:hAnsi="Times New Roman"/>
          <w:sz w:val="28"/>
          <w:szCs w:val="28"/>
          <w:lang w:val="en-US"/>
        </w:rPr>
      </w:pPr>
    </w:p>
    <w:p w:rsidR="00BF6CED" w:rsidRPr="00714EE1" w:rsidRDefault="00E76C1D" w:rsidP="00714EE1">
      <w:pPr>
        <w:spacing w:after="0" w:line="240" w:lineRule="auto"/>
        <w:jc w:val="center"/>
        <w:rPr>
          <w:rFonts w:ascii="Times New Roman" w:hAnsi="Times New Roman"/>
          <w:bCs/>
          <w:color w:val="1F1F1F"/>
          <w:spacing w:val="-2"/>
          <w:sz w:val="28"/>
          <w:szCs w:val="28"/>
          <w:lang w:val="en-US"/>
        </w:rPr>
      </w:pPr>
      <w:r w:rsidRPr="00714EE1">
        <w:rPr>
          <w:rFonts w:ascii="Times New Roman" w:hAnsi="Times New Roman"/>
          <w:b/>
          <w:sz w:val="28"/>
          <w:szCs w:val="28"/>
          <w:lang w:val="en-US"/>
        </w:rPr>
        <w:lastRenderedPageBreak/>
        <w:t>Topic 1</w:t>
      </w:r>
      <w:r w:rsidRPr="00714EE1">
        <w:rPr>
          <w:rFonts w:ascii="Times New Roman" w:hAnsi="Times New Roman"/>
          <w:sz w:val="28"/>
          <w:szCs w:val="28"/>
          <w:lang w:val="en-US"/>
        </w:rPr>
        <w:t xml:space="preserve">. </w:t>
      </w:r>
      <w:r w:rsidR="00BF6CED" w:rsidRPr="00714EE1">
        <w:rPr>
          <w:rFonts w:ascii="Times New Roman" w:hAnsi="Times New Roman"/>
          <w:b/>
          <w:bCs/>
          <w:color w:val="1F1F1F"/>
          <w:spacing w:val="-2"/>
          <w:sz w:val="28"/>
          <w:szCs w:val="28"/>
          <w:lang w:val="en-US"/>
        </w:rPr>
        <w:t>Discover of enzymes for application in biotechnology</w:t>
      </w:r>
      <w:r w:rsidR="00BF6CED" w:rsidRPr="00714EE1">
        <w:rPr>
          <w:rFonts w:ascii="Times New Roman" w:hAnsi="Times New Roman"/>
          <w:b/>
          <w:color w:val="1F1F1F"/>
          <w:spacing w:val="-2"/>
          <w:sz w:val="28"/>
          <w:szCs w:val="28"/>
          <w:lang w:val="en-US"/>
        </w:rPr>
        <w:t xml:space="preserve"> </w:t>
      </w:r>
      <w:r w:rsidR="00BF6CED" w:rsidRPr="00714EE1">
        <w:rPr>
          <w:rFonts w:ascii="Times New Roman" w:hAnsi="Times New Roman"/>
          <w:b/>
          <w:bCs/>
          <w:color w:val="1F1F1F"/>
          <w:spacing w:val="-2"/>
          <w:sz w:val="28"/>
          <w:szCs w:val="28"/>
          <w:lang w:val="en-US"/>
        </w:rPr>
        <w:t xml:space="preserve">study. </w:t>
      </w:r>
      <w:r w:rsidR="002661C2" w:rsidRPr="00714EE1">
        <w:rPr>
          <w:rFonts w:ascii="Times New Roman" w:hAnsi="Times New Roman"/>
          <w:b/>
          <w:bCs/>
          <w:color w:val="1F1F1F"/>
          <w:spacing w:val="-2"/>
          <w:sz w:val="28"/>
          <w:szCs w:val="28"/>
          <w:lang w:val="en-US"/>
        </w:rPr>
        <w:t>T</w:t>
      </w:r>
      <w:r w:rsidR="00BF6CED" w:rsidRPr="00714EE1">
        <w:rPr>
          <w:rFonts w:ascii="Times New Roman" w:hAnsi="Times New Roman"/>
          <w:b/>
          <w:bCs/>
          <w:color w:val="1F1F1F"/>
          <w:spacing w:val="-2"/>
          <w:sz w:val="28"/>
          <w:szCs w:val="28"/>
          <w:lang w:val="en-US"/>
        </w:rPr>
        <w:t>he catalytic activity</w:t>
      </w:r>
      <w:r w:rsidR="00DD076E" w:rsidRPr="00714EE1">
        <w:rPr>
          <w:rFonts w:ascii="Times New Roman" w:hAnsi="Times New Roman"/>
          <w:b/>
          <w:bCs/>
          <w:color w:val="1F1F1F"/>
          <w:spacing w:val="-2"/>
          <w:sz w:val="28"/>
          <w:szCs w:val="28"/>
          <w:lang w:val="en-US"/>
        </w:rPr>
        <w:t xml:space="preserve"> of enzymes. Directed Evolution</w:t>
      </w:r>
      <w:r w:rsidR="00DD076E" w:rsidRPr="00714EE1">
        <w:rPr>
          <w:rFonts w:ascii="Times New Roman" w:hAnsi="Times New Roman"/>
          <w:b/>
          <w:bCs/>
          <w:color w:val="1F1F1F"/>
          <w:spacing w:val="-2"/>
          <w:sz w:val="28"/>
          <w:szCs w:val="28"/>
        </w:rPr>
        <w:t xml:space="preserve">. </w:t>
      </w:r>
      <w:r w:rsidR="00BF6CED" w:rsidRPr="00714EE1">
        <w:rPr>
          <w:rFonts w:ascii="Times New Roman" w:hAnsi="Times New Roman"/>
          <w:b/>
          <w:bCs/>
          <w:color w:val="1F1F1F"/>
          <w:spacing w:val="-2"/>
          <w:sz w:val="28"/>
          <w:szCs w:val="28"/>
          <w:lang w:val="en-US"/>
        </w:rPr>
        <w:t>Engineering Enzymes</w:t>
      </w:r>
      <w:r w:rsidR="00BF6CED" w:rsidRPr="00714EE1">
        <w:rPr>
          <w:rFonts w:ascii="Times New Roman" w:hAnsi="Times New Roman"/>
          <w:b/>
          <w:color w:val="1F1F1F"/>
          <w:spacing w:val="-2"/>
          <w:sz w:val="28"/>
          <w:szCs w:val="28"/>
          <w:lang w:val="en-US"/>
        </w:rPr>
        <w:t xml:space="preserve">. </w:t>
      </w:r>
      <w:r w:rsidR="00BF6CED" w:rsidRPr="00714EE1">
        <w:rPr>
          <w:rFonts w:ascii="Times New Roman" w:hAnsi="Times New Roman"/>
          <w:b/>
          <w:bCs/>
          <w:color w:val="1F1F1F"/>
          <w:spacing w:val="-2"/>
          <w:sz w:val="28"/>
          <w:szCs w:val="28"/>
          <w:lang w:val="en-US"/>
        </w:rPr>
        <w:t>Rational Design of Biocatalysts</w:t>
      </w:r>
      <w:r w:rsidRPr="00714EE1">
        <w:rPr>
          <w:rFonts w:ascii="Times New Roman" w:hAnsi="Times New Roman"/>
          <w:b/>
          <w:bCs/>
          <w:color w:val="1F1F1F"/>
          <w:spacing w:val="-2"/>
          <w:sz w:val="28"/>
          <w:szCs w:val="28"/>
          <w:lang w:val="en-US"/>
        </w:rPr>
        <w:t xml:space="preserve">. </w:t>
      </w:r>
      <w:r w:rsidR="00BF6CED" w:rsidRPr="00714EE1">
        <w:rPr>
          <w:rFonts w:ascii="Times New Roman" w:hAnsi="Times New Roman"/>
          <w:b/>
          <w:bCs/>
          <w:color w:val="1F1F1F"/>
          <w:spacing w:val="-2"/>
          <w:sz w:val="28"/>
          <w:szCs w:val="28"/>
          <w:lang w:val="en-US"/>
        </w:rPr>
        <w:t>Activity of enzyme</w:t>
      </w:r>
    </w:p>
    <w:p w:rsidR="00C53A6D" w:rsidRPr="00714EE1" w:rsidRDefault="00C53A6D" w:rsidP="00714EE1">
      <w:pPr>
        <w:spacing w:after="0" w:line="240" w:lineRule="auto"/>
        <w:jc w:val="center"/>
        <w:rPr>
          <w:rFonts w:ascii="Times New Roman" w:hAnsi="Times New Roman"/>
          <w:bCs/>
          <w:color w:val="1F1F1F"/>
          <w:spacing w:val="-2"/>
          <w:sz w:val="28"/>
          <w:szCs w:val="28"/>
          <w:lang w:val="en-US"/>
        </w:rPr>
      </w:pP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Enzymes are protein catalysts and they speed up the rate of chemical reactions in living organisms. </w:t>
      </w:r>
      <w:r w:rsidR="00BF6CED"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And of course, they're encoded by the DNA that dictates the sequence of amino acids in a protein molecule. These are then folded up into a precise secondary and tertiary structure, to define the overall structure of the protein, or in this case our enzyme catalyst. </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Now, the protein or enzyme catalyst can also contain a number of small </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molecules called coenzymes. In this case, these might be metal ions or small organic groups that are involved also in the reaction chemistry catalyzed by enzyme molecules.</w:t>
      </w:r>
      <w:r w:rsidR="002661C2"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 xml:space="preserve">Now, enzymes can be divided into different types of reaction classes depending on the precise chemistry that they catalyze. These for example, may be known as oxidoreductases, transferases, hydrolases, lyases, or isomerases. And what you can see on this slide is a three dimensional representation of selected enzyme molecules that have been solved using techniques, such as, crystallographic approaches, where, we can get an appreciation of how this amino acid sequence is folded up to define the overall three dimensional structure of the </w:t>
      </w:r>
      <w:proofErr w:type="gramStart"/>
      <w:r w:rsidRPr="00714EE1">
        <w:rPr>
          <w:rFonts w:ascii="Times New Roman" w:hAnsi="Times New Roman"/>
          <w:color w:val="1F1F1F"/>
          <w:sz w:val="28"/>
          <w:szCs w:val="28"/>
        </w:rPr>
        <w:t>enzyme.So</w:t>
      </w:r>
      <w:proofErr w:type="gramEnd"/>
      <w:r w:rsidRPr="00714EE1">
        <w:rPr>
          <w:rFonts w:ascii="Times New Roman" w:hAnsi="Times New Roman"/>
          <w:color w:val="1F1F1F"/>
          <w:sz w:val="28"/>
          <w:szCs w:val="28"/>
        </w:rPr>
        <w:t xml:space="preserve"> how are enzymes made? Well, they're made by the natural processes in living organisms through a process called transcription and translation. </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Transcription is the production of an RNA copy of the DNA code for a specific protein or enzyme catalyzed by an enzyme itself called RNA polymerase.</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Translation is the process in which a ribosome reads the transcript and links together the amino acids in the correct sequence to define the overall structure of the protein.</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 xml:space="preserve">So proteins are made by other proteins following the code that's present in the DNA genetic </w:t>
      </w:r>
      <w:proofErr w:type="gramStart"/>
      <w:r w:rsidRPr="00714EE1">
        <w:rPr>
          <w:rFonts w:ascii="Times New Roman" w:hAnsi="Times New Roman"/>
          <w:color w:val="1F1F1F"/>
          <w:sz w:val="28"/>
          <w:szCs w:val="28"/>
        </w:rPr>
        <w:t>blueprint.The</w:t>
      </w:r>
      <w:proofErr w:type="gramEnd"/>
      <w:r w:rsidRPr="00714EE1">
        <w:rPr>
          <w:rFonts w:ascii="Times New Roman" w:hAnsi="Times New Roman"/>
          <w:color w:val="1F1F1F"/>
          <w:sz w:val="28"/>
          <w:szCs w:val="28"/>
        </w:rPr>
        <w:t xml:space="preserve"> code, of course, is universal, and therefore, if we take a gene from one organism, it can be transcribed and translated in another organism, </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which again, is a key part of the process in reprogramming, if you like, biological organisms to express enzymes in different environments.</w:t>
      </w:r>
    </w:p>
    <w:p w:rsidR="00BF6CED"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Enzymes are of course, nature's catalysts. If we have no enzymes, then we have no life. And most biochemical reactions would not occur under the mild conditions that we find within a cell.</w:t>
      </w:r>
      <w:r w:rsidR="00BF6CED" w:rsidRPr="00714EE1">
        <w:rPr>
          <w:rFonts w:ascii="Times New Roman" w:hAnsi="Times New Roman"/>
          <w:color w:val="333333"/>
          <w:sz w:val="28"/>
          <w:szCs w:val="28"/>
          <w:lang w:val="en-US"/>
        </w:rPr>
        <w:t xml:space="preserve"> </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So enzymes have a remarkable ability of enhancing the rate of a reaction by typically in the order of 10 to the power of 15, up to the maximum, around about 10 to the power of 23. If we think about that, what that means is that in the absence of an enzyme, many reactions would take longer than the age of the universe.</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Now, some enzymes require small cofactors or coenzymes associated with the protein to facilitate the reaction. </w:t>
      </w:r>
    </w:p>
    <w:p w:rsidR="00461A85" w:rsidRPr="00714EE1" w:rsidRDefault="00461A85"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color w:val="1F1F1F"/>
          <w:sz w:val="28"/>
          <w:szCs w:val="28"/>
        </w:rPr>
        <w:lastRenderedPageBreak/>
        <w:t>These are small molecules, some of them are known as hemes or flavins</w:t>
      </w:r>
      <w:r w:rsidR="00D6549E" w:rsidRPr="00714EE1">
        <w:rPr>
          <w:rFonts w:ascii="Times New Roman" w:hAnsi="Times New Roman"/>
          <w:color w:val="1F1F1F"/>
          <w:sz w:val="28"/>
          <w:szCs w:val="28"/>
          <w:lang w:val="en-US"/>
        </w:rPr>
        <w:t xml:space="preserve"> (picture 1)</w:t>
      </w:r>
      <w:r w:rsidRPr="00714EE1">
        <w:rPr>
          <w:rFonts w:ascii="Times New Roman" w:hAnsi="Times New Roman"/>
          <w:color w:val="1F1F1F"/>
          <w:sz w:val="28"/>
          <w:szCs w:val="28"/>
        </w:rPr>
        <w:t>, or indeed other prosthetic groups such as metal ions, which are bound in the active site of the enzyme.</w:t>
      </w:r>
      <w:r w:rsidR="003503DF"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So enzyme catalytic cycles are multistep catalytic cycles. They involve the binding of reactants in the so-called enzyme active site. So, substrates or reactants are assembled within the active site where the chemical catalysis can take place. </w:t>
      </w:r>
    </w:p>
    <w:p w:rsidR="00D6549E" w:rsidRPr="00714EE1" w:rsidRDefault="00D6549E" w:rsidP="00714EE1">
      <w:pPr>
        <w:shd w:val="clear" w:color="auto" w:fill="FFFFFF"/>
        <w:spacing w:after="0" w:line="240" w:lineRule="auto"/>
        <w:ind w:firstLine="708"/>
        <w:jc w:val="both"/>
        <w:rPr>
          <w:rFonts w:ascii="Times New Roman" w:hAnsi="Times New Roman"/>
          <w:color w:val="333333"/>
          <w:sz w:val="28"/>
          <w:szCs w:val="28"/>
        </w:rPr>
      </w:pPr>
    </w:p>
    <w:p w:rsidR="003503DF" w:rsidRPr="00714EE1" w:rsidRDefault="003503DF"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noProof/>
          <w:color w:val="1F1F1F"/>
          <w:sz w:val="28"/>
          <w:szCs w:val="28"/>
        </w:rPr>
        <w:drawing>
          <wp:inline distT="0" distB="0" distL="0" distR="0">
            <wp:extent cx="4724400" cy="135578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45410" cy="1361817"/>
                    </a:xfrm>
                    <a:prstGeom prst="rect">
                      <a:avLst/>
                    </a:prstGeom>
                    <a:noFill/>
                    <a:ln>
                      <a:noFill/>
                    </a:ln>
                  </pic:spPr>
                </pic:pic>
              </a:graphicData>
            </a:graphic>
          </wp:inline>
        </w:drawing>
      </w:r>
    </w:p>
    <w:p w:rsidR="003503DF" w:rsidRPr="00714EE1" w:rsidRDefault="003503DF" w:rsidP="00714EE1">
      <w:pPr>
        <w:shd w:val="clear" w:color="auto" w:fill="FFFFFF"/>
        <w:spacing w:after="0" w:line="240" w:lineRule="auto"/>
        <w:jc w:val="both"/>
        <w:rPr>
          <w:rFonts w:ascii="Times New Roman" w:hAnsi="Times New Roman"/>
          <w:color w:val="1F1F1F"/>
          <w:sz w:val="28"/>
          <w:szCs w:val="28"/>
        </w:rPr>
      </w:pPr>
    </w:p>
    <w:p w:rsidR="003503DF" w:rsidRPr="00714EE1" w:rsidRDefault="00AF2817" w:rsidP="00714EE1">
      <w:pPr>
        <w:shd w:val="clear" w:color="auto" w:fill="FFFFFF"/>
        <w:spacing w:after="0" w:line="240" w:lineRule="auto"/>
        <w:jc w:val="center"/>
        <w:rPr>
          <w:rFonts w:ascii="Times New Roman" w:hAnsi="Times New Roman"/>
          <w:color w:val="1F1F1F"/>
          <w:sz w:val="28"/>
          <w:szCs w:val="28"/>
        </w:rPr>
      </w:pPr>
      <w:r w:rsidRPr="00714EE1">
        <w:rPr>
          <w:rFonts w:ascii="Times New Roman" w:hAnsi="Times New Roman"/>
          <w:sz w:val="28"/>
          <w:szCs w:val="28"/>
          <w:lang w:val="en-US"/>
        </w:rPr>
        <w:t>Figure</w:t>
      </w:r>
      <w:r w:rsidR="00D6549E"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lang w:val="en-US"/>
        </w:rPr>
        <w:t>1.1</w:t>
      </w:r>
      <w:r w:rsidR="00D6549E" w:rsidRPr="00714EE1">
        <w:rPr>
          <w:rFonts w:ascii="Times New Roman" w:hAnsi="Times New Roman"/>
          <w:color w:val="1F1F1F"/>
          <w:sz w:val="28"/>
          <w:szCs w:val="28"/>
          <w:lang w:val="en-US"/>
        </w:rPr>
        <w:t xml:space="preserve"> – H</w:t>
      </w:r>
      <w:r w:rsidR="00D6549E" w:rsidRPr="00714EE1">
        <w:rPr>
          <w:rFonts w:ascii="Times New Roman" w:hAnsi="Times New Roman"/>
          <w:color w:val="1F1F1F"/>
          <w:sz w:val="28"/>
          <w:szCs w:val="28"/>
        </w:rPr>
        <w:t>emes</w:t>
      </w:r>
    </w:p>
    <w:p w:rsidR="00D6549E" w:rsidRPr="00714EE1" w:rsidRDefault="00D6549E" w:rsidP="00714EE1">
      <w:pPr>
        <w:shd w:val="clear" w:color="auto" w:fill="FFFFFF"/>
        <w:spacing w:after="0" w:line="240" w:lineRule="auto"/>
        <w:jc w:val="center"/>
        <w:rPr>
          <w:rFonts w:ascii="Times New Roman" w:hAnsi="Times New Roman"/>
          <w:color w:val="333333"/>
          <w:sz w:val="28"/>
          <w:szCs w:val="28"/>
        </w:rPr>
      </w:pP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The second part of the catalytic cycle is the process of bond making and bond breaking, the so-called catalytic part of the reaction cycle. And then products are then released from the active site at the end of the catalytic cycle to enable another round of catalysis to then proceed following substrate binding.</w:t>
      </w:r>
      <w:r w:rsidR="003503DF"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Now, many of these processes are facilitated by the natural flexibility, conformational flexibility, of enzyme molecules. </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This conformational flexibility is often required to optimally position substrates in the enzyme active site, and also to provide an optimal environment for catalysis, for example, through the exclusion of water from the active site. </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There are various models of enzyme catalysis that have been advanced over the years that include this flexible behavior of enzyme molecules. One is the so-called induced fit model of catalysis, where an exposure of an enzyme to a substrate, or the analogy would be a key, causes the active site of the enzyme, or the lock, to change shape in order to allow the enzyme and substrate to bind forming an enzyme-substrate complex. And this is demonstrated with a simple cartoon here on the right where we have the perfect fit of a lock and key</w:t>
      </w:r>
      <w:r w:rsidR="00D6549E" w:rsidRPr="00714EE1">
        <w:rPr>
          <w:rFonts w:ascii="Times New Roman" w:hAnsi="Times New Roman"/>
          <w:color w:val="1F1F1F"/>
          <w:sz w:val="28"/>
          <w:szCs w:val="28"/>
          <w:lang w:val="en-US"/>
        </w:rPr>
        <w:t xml:space="preserve"> (Picture 2</w:t>
      </w:r>
      <w:r w:rsidRPr="00714EE1">
        <w:rPr>
          <w:rFonts w:ascii="Times New Roman" w:hAnsi="Times New Roman"/>
          <w:color w:val="1F1F1F"/>
          <w:sz w:val="28"/>
          <w:szCs w:val="28"/>
        </w:rPr>
        <w:t>,</w:t>
      </w:r>
      <w:r w:rsidR="00D6549E" w:rsidRPr="00714EE1">
        <w:rPr>
          <w:rFonts w:ascii="Times New Roman" w:hAnsi="Times New Roman"/>
          <w:color w:val="1F1F1F"/>
          <w:sz w:val="28"/>
          <w:szCs w:val="28"/>
          <w:lang w:val="en-US"/>
        </w:rPr>
        <w:t>)</w:t>
      </w:r>
      <w:r w:rsidRPr="00714EE1">
        <w:rPr>
          <w:rFonts w:ascii="Times New Roman" w:hAnsi="Times New Roman"/>
          <w:color w:val="1F1F1F"/>
          <w:sz w:val="28"/>
          <w:szCs w:val="28"/>
        </w:rPr>
        <w:t xml:space="preserve"> and the analogous situation whereby a substrate molecule is nicely fitting into the active site of an enzyme shown on the right.</w:t>
      </w:r>
    </w:p>
    <w:p w:rsidR="00460703" w:rsidRPr="00714EE1" w:rsidRDefault="00460703" w:rsidP="00714EE1">
      <w:pPr>
        <w:shd w:val="clear" w:color="auto" w:fill="FFFFFF"/>
        <w:spacing w:after="0" w:line="240" w:lineRule="auto"/>
        <w:jc w:val="both"/>
        <w:rPr>
          <w:rFonts w:ascii="Times New Roman" w:hAnsi="Times New Roman"/>
          <w:color w:val="1F1F1F"/>
          <w:sz w:val="28"/>
          <w:szCs w:val="28"/>
        </w:rPr>
      </w:pPr>
      <w:r w:rsidRPr="00714EE1">
        <w:rPr>
          <w:rFonts w:ascii="Times New Roman" w:hAnsi="Times New Roman"/>
          <w:noProof/>
          <w:color w:val="1F1F1F"/>
          <w:sz w:val="28"/>
          <w:szCs w:val="28"/>
        </w:rPr>
        <w:drawing>
          <wp:inline distT="0" distB="0" distL="0" distR="0">
            <wp:extent cx="4255367" cy="1333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89916" cy="1344327"/>
                    </a:xfrm>
                    <a:prstGeom prst="rect">
                      <a:avLst/>
                    </a:prstGeom>
                    <a:noFill/>
                    <a:ln>
                      <a:noFill/>
                    </a:ln>
                  </pic:spPr>
                </pic:pic>
              </a:graphicData>
            </a:graphic>
          </wp:inline>
        </w:drawing>
      </w:r>
    </w:p>
    <w:p w:rsidR="00460703" w:rsidRPr="00714EE1" w:rsidRDefault="00AF2817" w:rsidP="00714EE1">
      <w:pPr>
        <w:shd w:val="clear" w:color="auto" w:fill="FFFFFF"/>
        <w:spacing w:after="0" w:line="240" w:lineRule="auto"/>
        <w:ind w:left="2124" w:firstLine="708"/>
        <w:jc w:val="both"/>
        <w:rPr>
          <w:rFonts w:ascii="Times New Roman" w:hAnsi="Times New Roman"/>
          <w:color w:val="333333"/>
          <w:sz w:val="28"/>
          <w:szCs w:val="28"/>
        </w:rPr>
      </w:pPr>
      <w:r w:rsidRPr="00714EE1">
        <w:rPr>
          <w:rFonts w:ascii="Times New Roman" w:hAnsi="Times New Roman"/>
          <w:sz w:val="28"/>
          <w:szCs w:val="28"/>
          <w:lang w:val="en-US"/>
        </w:rPr>
        <w:t xml:space="preserve">Figure </w:t>
      </w:r>
      <w:r w:rsidRPr="00714EE1">
        <w:rPr>
          <w:rFonts w:ascii="Times New Roman" w:hAnsi="Times New Roman"/>
          <w:color w:val="1F1F1F"/>
          <w:sz w:val="28"/>
          <w:szCs w:val="28"/>
          <w:lang w:val="en-US"/>
        </w:rPr>
        <w:t>1.</w:t>
      </w:r>
      <w:r w:rsidR="00D6549E" w:rsidRPr="00714EE1">
        <w:rPr>
          <w:rFonts w:ascii="Times New Roman" w:hAnsi="Times New Roman"/>
          <w:color w:val="1F1F1F"/>
          <w:sz w:val="28"/>
          <w:szCs w:val="28"/>
          <w:lang w:val="en-US"/>
        </w:rPr>
        <w:t>2 - L</w:t>
      </w:r>
      <w:r w:rsidR="00D6549E" w:rsidRPr="00714EE1">
        <w:rPr>
          <w:rFonts w:ascii="Times New Roman" w:hAnsi="Times New Roman"/>
          <w:color w:val="1F1F1F"/>
          <w:sz w:val="28"/>
          <w:szCs w:val="28"/>
        </w:rPr>
        <w:t>ock and key</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lastRenderedPageBreak/>
        <w:t xml:space="preserve">So enzymes are ideal catalysts for the production of fine chemicals and pharmaceuticals due to their relatively mild reaction conditions under which they operate, and also because of the very high catalytic rates that they support and the high degree of reactant specificity. This, therefore, maps very nicely into the green chemistry agenda, where industrial biotechnology can reduce, for </w:t>
      </w:r>
      <w:proofErr w:type="gramStart"/>
      <w:r w:rsidRPr="00714EE1">
        <w:rPr>
          <w:rFonts w:ascii="Times New Roman" w:hAnsi="Times New Roman"/>
          <w:color w:val="1F1F1F"/>
          <w:sz w:val="28"/>
          <w:szCs w:val="28"/>
        </w:rPr>
        <w:t>example,the</w:t>
      </w:r>
      <w:proofErr w:type="gramEnd"/>
      <w:r w:rsidRPr="00714EE1">
        <w:rPr>
          <w:rFonts w:ascii="Times New Roman" w:hAnsi="Times New Roman"/>
          <w:color w:val="1F1F1F"/>
          <w:sz w:val="28"/>
          <w:szCs w:val="28"/>
        </w:rPr>
        <w:t xml:space="preserve"> production of the accumulation of toxic waste products. </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We can have energy efficient processes. And we're very much using natural bioprocesses for the production of a whole range of finer specialty chemicals using biological catalysis.</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Use of enzymes in biotechnology of course is not new. Pre-1970s, enzymes were being used in a number of classical production methods, for example fermentation processes. Purified enzymes were used in selected industrial processes. And the properties of a number of enzymes were being modified through chemical treatment.</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Much took off in the 1980s as we ushered in the molecular biology era, where through the ability to clone genes and genetically change their sequence, then ushered in the protein engineering era, where we can modify in a very directed way the properties of a biological catalyst. </w:t>
      </w:r>
    </w:p>
    <w:p w:rsidR="00461A85" w:rsidRPr="00714EE1" w:rsidRDefault="00461A85"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And we can also get an appreciation of how those manipulations can alter the overall structure of the protein molecule, and therefore, it's catalytic ability, using techniques such as x-ray crystallography. </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In the post-genomics and genomics era, post 2000, what we now see are enzymes being used extensively in metabolic engineering processes and industrial biotechnology. We're also seeing the development of synthetic biology, and enzymes played a major role here in the bespoke design of biological organisms toward industrial processes, and even the design of artificial organisms.</w:t>
      </w:r>
    </w:p>
    <w:p w:rsidR="00461A85" w:rsidRPr="00714EE1" w:rsidRDefault="00461A85"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So, in the synthetic biology approach, that is very much a product of new technologies that have evolved over the last few years, we can now begin to assemble whole biosynthetic pathways in microorganisms from enzymes taken from a whole range of different sources, or indeed engineered enzymes that have been manipulated to have different properties. This gives us the possibility of designing processes that enable the production of a whole range of high value chemicals, from cheap feed stocks or renewable feed stocks, and to generate new and high value chemicals which are new to nature by modifying the natural pathways and enzymes present in these biosynthetic pathways. And, of course, what we can do is then to optimize host organisms to improve productivity, and therefore, introduce scalable processes based on the new biology that can be used to make a whole range of industrial and valuable products.</w:t>
      </w:r>
    </w:p>
    <w:p w:rsidR="00F5518F" w:rsidRPr="00714EE1" w:rsidRDefault="00F5518F" w:rsidP="00714EE1">
      <w:pPr>
        <w:pStyle w:val="1"/>
        <w:keepNext w:val="0"/>
        <w:widowControl/>
        <w:shd w:val="clear" w:color="auto" w:fill="FFFFFF"/>
        <w:jc w:val="left"/>
        <w:rPr>
          <w:rFonts w:ascii="Times New Roman" w:hAnsi="Times New Roman"/>
          <w:bCs/>
          <w:color w:val="1F1F1F"/>
          <w:spacing w:val="-2"/>
          <w:sz w:val="28"/>
          <w:szCs w:val="28"/>
          <w:lang w:val="en-US"/>
        </w:rPr>
      </w:pPr>
    </w:p>
    <w:p w:rsidR="00F5518F" w:rsidRPr="00714EE1" w:rsidRDefault="00460703" w:rsidP="00714EE1">
      <w:pPr>
        <w:pStyle w:val="1"/>
        <w:keepNext w:val="0"/>
        <w:widowControl/>
        <w:shd w:val="clear" w:color="auto" w:fill="FFFFFF"/>
        <w:rPr>
          <w:rFonts w:ascii="Times New Roman" w:hAnsi="Times New Roman"/>
          <w:b/>
          <w:bCs/>
          <w:color w:val="1F1F1F"/>
          <w:spacing w:val="-2"/>
          <w:sz w:val="28"/>
          <w:szCs w:val="28"/>
          <w:lang w:val="en-US"/>
        </w:rPr>
      </w:pPr>
      <w:r w:rsidRPr="00714EE1">
        <w:rPr>
          <w:rFonts w:ascii="Times New Roman" w:hAnsi="Times New Roman"/>
          <w:b/>
          <w:bCs/>
          <w:color w:val="1F1F1F"/>
          <w:spacing w:val="-2"/>
          <w:sz w:val="28"/>
          <w:szCs w:val="28"/>
          <w:lang w:val="en-US"/>
        </w:rPr>
        <w:t>Directed Evolution Engineering Enzymes</w:t>
      </w:r>
      <w:r w:rsidR="00F5518F" w:rsidRPr="00714EE1">
        <w:rPr>
          <w:rFonts w:ascii="Times New Roman" w:hAnsi="Times New Roman"/>
          <w:b/>
          <w:color w:val="1F1F1F"/>
          <w:spacing w:val="-2"/>
          <w:sz w:val="28"/>
          <w:szCs w:val="28"/>
          <w:lang w:val="en-US"/>
        </w:rPr>
        <w:t xml:space="preserve">. </w:t>
      </w:r>
      <w:r w:rsidRPr="00714EE1">
        <w:rPr>
          <w:rFonts w:ascii="Times New Roman" w:hAnsi="Times New Roman"/>
          <w:b/>
          <w:bCs/>
          <w:color w:val="1F1F1F"/>
          <w:spacing w:val="-2"/>
          <w:sz w:val="28"/>
          <w:szCs w:val="28"/>
          <w:lang w:val="en-US"/>
        </w:rPr>
        <w:t>Rational Design of Biocatalysts</w:t>
      </w:r>
    </w:p>
    <w:p w:rsidR="00F5518F" w:rsidRPr="00714EE1" w:rsidRDefault="00F5518F"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 </w:t>
      </w:r>
      <w:r w:rsidRPr="00714EE1">
        <w:rPr>
          <w:rFonts w:ascii="Times New Roman" w:hAnsi="Times New Roman"/>
          <w:color w:val="1F1F1F"/>
          <w:sz w:val="28"/>
          <w:szCs w:val="28"/>
        </w:rPr>
        <w:tab/>
        <w:t xml:space="preserve">Enzymes are biological catalysts that provide an alternative reaction route, and can stabilize reaction intermediates for an overall reaction. They're catalysts </w:t>
      </w:r>
      <w:r w:rsidRPr="00714EE1">
        <w:rPr>
          <w:rFonts w:ascii="Times New Roman" w:hAnsi="Times New Roman"/>
          <w:color w:val="1F1F1F"/>
          <w:sz w:val="28"/>
          <w:szCs w:val="28"/>
        </w:rPr>
        <w:lastRenderedPageBreak/>
        <w:t>because they reduce the energy that's required to reach the highest point on the free energy diagram, for an overall reaction. </w:t>
      </w:r>
    </w:p>
    <w:p w:rsidR="00F5518F" w:rsidRPr="00714EE1" w:rsidRDefault="00F5518F"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And you can see this on the schematic slide here, where the uncatalysed reaction pathway is shown using the red curve. And then the presence of an enzyme, we can see that the energy required to over come this hill if you like, of free energy is reduced. And therefore the overall rate of an enzyme catalysed reaction, is accelerated versus the uncatalysed reaction.</w:t>
      </w:r>
    </w:p>
    <w:p w:rsidR="00460703" w:rsidRPr="00714EE1" w:rsidRDefault="00460703"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bCs/>
          <w:color w:val="1F1F1F"/>
          <w:spacing w:val="-2"/>
          <w:sz w:val="28"/>
          <w:szCs w:val="28"/>
          <w:lang w:val="en-US"/>
        </w:rPr>
        <w:t>Activity of enzyme</w:t>
      </w:r>
      <w:r w:rsidRPr="00714EE1">
        <w:rPr>
          <w:rFonts w:ascii="Times New Roman" w:hAnsi="Times New Roman"/>
          <w:color w:val="1F1F1F"/>
          <w:sz w:val="28"/>
          <w:szCs w:val="28"/>
        </w:rPr>
        <w:t xml:space="preserve"> Now, as is true for any catalysts or the old catalysts, enzymes and cells are not consumed or permanently altered during the overall reaction. And they do not alter the chemical equilibrium, between the reactants and products. Their role is simply to speed up the attainment of that equilibrium, and to accelerate the overall transition of reactants going to products.</w:t>
      </w:r>
    </w:p>
    <w:p w:rsidR="00FC2B53" w:rsidRPr="00714EE1" w:rsidRDefault="00FC2B5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Proteins are inherently very flexible molecules. And this gives rise to the idea of induced fit that we introduced in the first module. Or indeed confirmational selection, where we can explore different overall structures of the enzyme, and to use that intrinsic property as part of the catalytic cycle.</w:t>
      </w:r>
    </w:p>
    <w:p w:rsidR="00FC2B53" w:rsidRPr="00714EE1" w:rsidRDefault="00FC2B53" w:rsidP="00714EE1">
      <w:pPr>
        <w:shd w:val="clear" w:color="auto" w:fill="FFFFFF"/>
        <w:spacing w:after="0" w:line="240" w:lineRule="auto"/>
        <w:ind w:firstLine="708"/>
        <w:jc w:val="both"/>
        <w:rPr>
          <w:rFonts w:ascii="Times New Roman" w:hAnsi="Times New Roman"/>
          <w:color w:val="333333"/>
          <w:sz w:val="28"/>
          <w:szCs w:val="28"/>
        </w:rPr>
      </w:pPr>
    </w:p>
    <w:p w:rsidR="00F5518F" w:rsidRPr="00714EE1" w:rsidRDefault="00F5518F" w:rsidP="00714EE1">
      <w:pPr>
        <w:shd w:val="clear" w:color="auto" w:fill="FFFFFF"/>
        <w:spacing w:after="0" w:line="240" w:lineRule="auto"/>
        <w:rPr>
          <w:rFonts w:ascii="Times New Roman" w:hAnsi="Times New Roman"/>
          <w:color w:val="333333"/>
          <w:sz w:val="28"/>
          <w:szCs w:val="28"/>
        </w:rPr>
      </w:pPr>
    </w:p>
    <w:p w:rsidR="00F5518F" w:rsidRPr="00714EE1" w:rsidRDefault="00F5518F" w:rsidP="00714EE1">
      <w:pPr>
        <w:shd w:val="clear" w:color="auto" w:fill="FFFFFF"/>
        <w:spacing w:after="0" w:line="240" w:lineRule="auto"/>
        <w:rPr>
          <w:rFonts w:ascii="Times New Roman" w:hAnsi="Times New Roman"/>
          <w:color w:val="1F1F1F"/>
          <w:sz w:val="28"/>
          <w:szCs w:val="28"/>
        </w:rPr>
      </w:pPr>
      <w:r w:rsidRPr="00714EE1">
        <w:rPr>
          <w:rFonts w:ascii="Times New Roman" w:hAnsi="Times New Roman"/>
          <w:noProof/>
          <w:color w:val="1F1F1F"/>
          <w:sz w:val="28"/>
          <w:szCs w:val="28"/>
        </w:rPr>
        <w:drawing>
          <wp:inline distT="0" distB="0" distL="0" distR="0">
            <wp:extent cx="4560627" cy="232473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6021" cy="2337680"/>
                    </a:xfrm>
                    <a:prstGeom prst="rect">
                      <a:avLst/>
                    </a:prstGeom>
                    <a:noFill/>
                    <a:ln>
                      <a:noFill/>
                    </a:ln>
                  </pic:spPr>
                </pic:pic>
              </a:graphicData>
            </a:graphic>
          </wp:inline>
        </w:drawing>
      </w:r>
    </w:p>
    <w:p w:rsidR="00636112" w:rsidRPr="00714EE1" w:rsidRDefault="00636112" w:rsidP="00714EE1">
      <w:pPr>
        <w:shd w:val="clear" w:color="auto" w:fill="FFFFFF"/>
        <w:spacing w:after="0" w:line="240" w:lineRule="auto"/>
        <w:jc w:val="center"/>
        <w:rPr>
          <w:rFonts w:ascii="Times New Roman" w:hAnsi="Times New Roman"/>
          <w:color w:val="1F1F1F"/>
          <w:sz w:val="28"/>
          <w:szCs w:val="28"/>
          <w:lang w:val="en-US"/>
        </w:rPr>
      </w:pPr>
    </w:p>
    <w:p w:rsidR="00636112" w:rsidRPr="00714EE1" w:rsidRDefault="00AF2817" w:rsidP="00714EE1">
      <w:pPr>
        <w:shd w:val="clear" w:color="auto" w:fill="FFFFFF"/>
        <w:spacing w:after="0" w:line="240" w:lineRule="auto"/>
        <w:jc w:val="center"/>
        <w:rPr>
          <w:rFonts w:ascii="Times New Roman" w:hAnsi="Times New Roman"/>
          <w:color w:val="333333"/>
          <w:sz w:val="28"/>
          <w:szCs w:val="28"/>
        </w:rPr>
      </w:pPr>
      <w:r w:rsidRPr="00714EE1">
        <w:rPr>
          <w:rFonts w:ascii="Times New Roman" w:hAnsi="Times New Roman"/>
          <w:sz w:val="28"/>
          <w:szCs w:val="28"/>
          <w:lang w:val="en-US"/>
        </w:rPr>
        <w:t xml:space="preserve">Figure </w:t>
      </w:r>
      <w:r w:rsidRPr="00714EE1">
        <w:rPr>
          <w:rFonts w:ascii="Times New Roman" w:hAnsi="Times New Roman"/>
          <w:color w:val="1F1F1F"/>
          <w:sz w:val="28"/>
          <w:szCs w:val="28"/>
          <w:lang w:val="en-US"/>
        </w:rPr>
        <w:t>1.</w:t>
      </w:r>
      <w:r w:rsidR="00636112" w:rsidRPr="00714EE1">
        <w:rPr>
          <w:rFonts w:ascii="Times New Roman" w:hAnsi="Times New Roman"/>
          <w:color w:val="1F1F1F"/>
          <w:sz w:val="28"/>
          <w:szCs w:val="28"/>
          <w:lang w:val="en-US"/>
        </w:rPr>
        <w:t>3 - A</w:t>
      </w:r>
      <w:r w:rsidR="00636112" w:rsidRPr="00714EE1">
        <w:rPr>
          <w:rFonts w:ascii="Times New Roman" w:hAnsi="Times New Roman"/>
          <w:color w:val="1F1F1F"/>
          <w:sz w:val="28"/>
          <w:szCs w:val="28"/>
        </w:rPr>
        <w:t>n enzyme catalysed reaction, is accelerated versus the uncatalysed reaction</w:t>
      </w:r>
    </w:p>
    <w:p w:rsidR="00460703" w:rsidRPr="00714EE1" w:rsidRDefault="00460703"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color w:val="1F1F1F"/>
          <w:sz w:val="28"/>
          <w:szCs w:val="28"/>
        </w:rPr>
        <w:t>Underpinning their fundamental basis of enzyme catalysis, here is the idea of transition stabilization. The top of the free energy hill that we introduced on the previous slide, we have what's called the transition state for the overall reaction, which we move from the reactive side of the barrier to the proton side of the barrier.</w:t>
      </w:r>
    </w:p>
    <w:p w:rsidR="00636112" w:rsidRPr="00714EE1" w:rsidRDefault="00636112"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What enzymes need to do, is to reduce the energy of this transition state by stabilizing selectively the energetics of that transition state. And they can do this in a variety of ways. </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 xml:space="preserve">Now, within that common concept, we also have other features of enzyme catalysis that we'll explore on the next </w:t>
      </w:r>
      <w:r w:rsidRPr="00714EE1">
        <w:rPr>
          <w:rFonts w:ascii="Times New Roman" w:hAnsi="Times New Roman"/>
          <w:color w:val="1F1F1F"/>
          <w:sz w:val="28"/>
          <w:szCs w:val="28"/>
          <w:lang w:val="en-US"/>
        </w:rPr>
        <w:t>Picture 4</w:t>
      </w:r>
      <w:r w:rsidRPr="00714EE1">
        <w:rPr>
          <w:rFonts w:ascii="Times New Roman" w:hAnsi="Times New Roman"/>
          <w:color w:val="1F1F1F"/>
          <w:sz w:val="28"/>
          <w:szCs w:val="28"/>
        </w:rPr>
        <w:t>. </w:t>
      </w:r>
    </w:p>
    <w:p w:rsidR="00636112" w:rsidRPr="00714EE1" w:rsidRDefault="00636112" w:rsidP="00714EE1">
      <w:pPr>
        <w:shd w:val="clear" w:color="auto" w:fill="FFFFFF"/>
        <w:spacing w:after="0" w:line="240" w:lineRule="auto"/>
        <w:ind w:firstLine="708"/>
        <w:jc w:val="both"/>
        <w:rPr>
          <w:rFonts w:ascii="Times New Roman" w:hAnsi="Times New Roman"/>
          <w:color w:val="1F1F1F"/>
          <w:sz w:val="28"/>
          <w:szCs w:val="28"/>
        </w:rPr>
      </w:pPr>
    </w:p>
    <w:p w:rsidR="00FA3DE6" w:rsidRPr="00714EE1" w:rsidRDefault="00FA3DE6" w:rsidP="00714EE1">
      <w:pPr>
        <w:shd w:val="clear" w:color="auto" w:fill="FFFFFF"/>
        <w:spacing w:after="0" w:line="240" w:lineRule="auto"/>
        <w:ind w:firstLine="708"/>
        <w:rPr>
          <w:rFonts w:ascii="Times New Roman" w:hAnsi="Times New Roman"/>
          <w:color w:val="333333"/>
          <w:sz w:val="28"/>
          <w:szCs w:val="28"/>
        </w:rPr>
      </w:pPr>
      <w:r w:rsidRPr="00714EE1">
        <w:rPr>
          <w:rFonts w:ascii="Times New Roman" w:hAnsi="Times New Roman"/>
          <w:noProof/>
          <w:color w:val="333333"/>
          <w:sz w:val="28"/>
          <w:szCs w:val="28"/>
        </w:rPr>
        <w:lastRenderedPageBreak/>
        <w:drawing>
          <wp:inline distT="0" distB="0" distL="0" distR="0">
            <wp:extent cx="4066275" cy="1631950"/>
            <wp:effectExtent l="0" t="0" r="0" b="635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5334" cy="1635586"/>
                    </a:xfrm>
                    <a:prstGeom prst="rect">
                      <a:avLst/>
                    </a:prstGeom>
                    <a:noFill/>
                    <a:ln>
                      <a:noFill/>
                    </a:ln>
                  </pic:spPr>
                </pic:pic>
              </a:graphicData>
            </a:graphic>
          </wp:inline>
        </w:drawing>
      </w:r>
    </w:p>
    <w:p w:rsidR="00636112" w:rsidRPr="00714EE1" w:rsidRDefault="00AF2817" w:rsidP="00714EE1">
      <w:pPr>
        <w:shd w:val="clear" w:color="auto" w:fill="FFFFFF"/>
        <w:spacing w:after="0" w:line="240" w:lineRule="auto"/>
        <w:ind w:firstLine="708"/>
        <w:jc w:val="both"/>
        <w:rPr>
          <w:rFonts w:ascii="Times New Roman" w:hAnsi="Times New Roman"/>
          <w:color w:val="1F1F1F"/>
          <w:sz w:val="28"/>
          <w:szCs w:val="28"/>
        </w:rPr>
      </w:pPr>
      <w:proofErr w:type="gramStart"/>
      <w:r w:rsidRPr="00714EE1">
        <w:rPr>
          <w:rFonts w:ascii="Times New Roman" w:hAnsi="Times New Roman"/>
          <w:sz w:val="28"/>
          <w:szCs w:val="28"/>
          <w:lang w:val="en-US"/>
        </w:rPr>
        <w:t>Figure  1.</w:t>
      </w:r>
      <w:r w:rsidR="00636112" w:rsidRPr="00714EE1">
        <w:rPr>
          <w:rFonts w:ascii="Times New Roman" w:hAnsi="Times New Roman"/>
          <w:color w:val="1F1F1F"/>
          <w:sz w:val="28"/>
          <w:szCs w:val="28"/>
          <w:lang w:val="en-US"/>
        </w:rPr>
        <w:t>4</w:t>
      </w:r>
      <w:proofErr w:type="gramEnd"/>
      <w:r w:rsidR="00636112" w:rsidRPr="00714EE1">
        <w:rPr>
          <w:rFonts w:ascii="Times New Roman" w:hAnsi="Times New Roman"/>
          <w:color w:val="1F1F1F"/>
          <w:sz w:val="28"/>
          <w:szCs w:val="28"/>
          <w:lang w:val="en-US"/>
        </w:rPr>
        <w:t xml:space="preserve">- </w:t>
      </w:r>
      <w:r w:rsidR="00510DB6" w:rsidRPr="00714EE1">
        <w:rPr>
          <w:rFonts w:ascii="Times New Roman" w:hAnsi="Times New Roman"/>
          <w:color w:val="1F1F1F"/>
          <w:sz w:val="28"/>
          <w:szCs w:val="28"/>
        </w:rPr>
        <w:t>C</w:t>
      </w:r>
      <w:r w:rsidR="00460703" w:rsidRPr="00714EE1">
        <w:rPr>
          <w:rFonts w:ascii="Times New Roman" w:hAnsi="Times New Roman"/>
          <w:color w:val="1F1F1F"/>
          <w:sz w:val="28"/>
          <w:szCs w:val="28"/>
        </w:rPr>
        <w:t>atalysis</w:t>
      </w:r>
      <w:r w:rsidR="00510DB6" w:rsidRPr="00714EE1">
        <w:rPr>
          <w:rFonts w:ascii="Times New Roman" w:hAnsi="Times New Roman"/>
          <w:color w:val="1F1F1F"/>
          <w:sz w:val="28"/>
          <w:szCs w:val="28"/>
          <w:lang w:val="en-US"/>
        </w:rPr>
        <w:t xml:space="preserve"> </w:t>
      </w:r>
      <w:r w:rsidR="00460703" w:rsidRPr="00714EE1">
        <w:rPr>
          <w:rFonts w:ascii="Times New Roman" w:hAnsi="Times New Roman"/>
          <w:color w:val="1F1F1F"/>
          <w:sz w:val="28"/>
          <w:szCs w:val="28"/>
        </w:rPr>
        <w:t>by a principle called bond strain, catalysis by proximity and orientation.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We can have acid/base catalysis, where we can supply through proton donors and acceptors. In the enzyme active site, protons are key parts of the catalytic cycle.</w:t>
      </w:r>
    </w:p>
    <w:p w:rsidR="00460703" w:rsidRPr="00714EE1" w:rsidRDefault="00510DB6"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E</w:t>
      </w:r>
      <w:r w:rsidR="00460703" w:rsidRPr="00714EE1">
        <w:rPr>
          <w:rFonts w:ascii="Times New Roman" w:hAnsi="Times New Roman"/>
          <w:color w:val="1F1F1F"/>
          <w:sz w:val="28"/>
          <w:szCs w:val="28"/>
        </w:rPr>
        <w:t>vidence for electrostatic catalysis, covalent catalysis and even, in more recent studies of enzyme systems. We have evidence for quantum processes involved in the catalytic cycle, through a process called quantum tunneling.</w:t>
      </w:r>
    </w:p>
    <w:p w:rsidR="00460703" w:rsidRPr="00714EE1" w:rsidRDefault="00460703" w:rsidP="00714EE1">
      <w:pPr>
        <w:shd w:val="clear" w:color="auto" w:fill="FFFFFF"/>
        <w:spacing w:after="0" w:line="240" w:lineRule="auto"/>
        <w:jc w:val="both"/>
        <w:rPr>
          <w:rFonts w:ascii="Times New Roman" w:hAnsi="Times New Roman"/>
          <w:color w:val="1F1F1F"/>
          <w:sz w:val="28"/>
          <w:szCs w:val="28"/>
        </w:rPr>
      </w:pPr>
      <w:r w:rsidRPr="00714EE1">
        <w:rPr>
          <w:rFonts w:ascii="Times New Roman" w:hAnsi="Times New Roman"/>
          <w:color w:val="1F1F1F"/>
          <w:sz w:val="28"/>
          <w:szCs w:val="28"/>
        </w:rPr>
        <w:t>So let's take a look at induced fit and conformational change in more detail. </w:t>
      </w:r>
    </w:p>
    <w:p w:rsidR="007E41AF" w:rsidRPr="00714EE1" w:rsidRDefault="007E41AF" w:rsidP="00714EE1">
      <w:pPr>
        <w:shd w:val="clear" w:color="auto" w:fill="FFFFFF"/>
        <w:spacing w:after="0" w:line="240" w:lineRule="auto"/>
        <w:rPr>
          <w:rFonts w:ascii="Times New Roman" w:hAnsi="Times New Roman"/>
          <w:color w:val="1F1F1F"/>
          <w:sz w:val="28"/>
          <w:szCs w:val="28"/>
        </w:rPr>
      </w:pPr>
      <w:r w:rsidRPr="00714EE1">
        <w:rPr>
          <w:rFonts w:ascii="Times New Roman" w:hAnsi="Times New Roman"/>
          <w:noProof/>
          <w:color w:val="1F1F1F"/>
          <w:sz w:val="28"/>
          <w:szCs w:val="28"/>
        </w:rPr>
        <w:drawing>
          <wp:inline distT="0" distB="0" distL="0" distR="0">
            <wp:extent cx="5346700" cy="2432050"/>
            <wp:effectExtent l="0" t="0" r="6350" b="6350"/>
            <wp:docPr id="2050" name="Рисунок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6700" cy="2432050"/>
                    </a:xfrm>
                    <a:prstGeom prst="rect">
                      <a:avLst/>
                    </a:prstGeom>
                    <a:noFill/>
                    <a:ln>
                      <a:noFill/>
                    </a:ln>
                  </pic:spPr>
                </pic:pic>
              </a:graphicData>
            </a:graphic>
          </wp:inline>
        </w:drawing>
      </w:r>
    </w:p>
    <w:p w:rsidR="007E41AF" w:rsidRPr="00714EE1" w:rsidRDefault="007E41AF" w:rsidP="00714EE1">
      <w:pPr>
        <w:shd w:val="clear" w:color="auto" w:fill="FFFFFF"/>
        <w:spacing w:after="0" w:line="240" w:lineRule="auto"/>
        <w:rPr>
          <w:rFonts w:ascii="Times New Roman" w:hAnsi="Times New Roman"/>
          <w:color w:val="333333"/>
          <w:sz w:val="28"/>
          <w:szCs w:val="28"/>
        </w:rPr>
      </w:pPr>
    </w:p>
    <w:p w:rsidR="00636112" w:rsidRPr="00714EE1" w:rsidRDefault="00AF2817"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sz w:val="28"/>
          <w:szCs w:val="28"/>
          <w:lang w:val="en-US"/>
        </w:rPr>
        <w:t>Figure 1.</w:t>
      </w:r>
      <w:r w:rsidR="00636112" w:rsidRPr="00714EE1">
        <w:rPr>
          <w:rFonts w:ascii="Times New Roman" w:hAnsi="Times New Roman"/>
          <w:color w:val="1F1F1F"/>
          <w:sz w:val="28"/>
          <w:szCs w:val="28"/>
          <w:lang w:val="en-US"/>
        </w:rPr>
        <w:t xml:space="preserve">5 - </w:t>
      </w:r>
      <w:r w:rsidR="00636112" w:rsidRPr="00714EE1">
        <w:rPr>
          <w:rFonts w:ascii="Times New Roman" w:hAnsi="Times New Roman"/>
          <w:color w:val="1F1F1F"/>
          <w:sz w:val="28"/>
          <w:szCs w:val="28"/>
        </w:rPr>
        <w:t>Enzymes</w:t>
      </w:r>
      <w:r w:rsidR="00636112" w:rsidRPr="00714EE1">
        <w:rPr>
          <w:rFonts w:ascii="Times New Roman" w:hAnsi="Times New Roman"/>
          <w:color w:val="1F1F1F"/>
          <w:sz w:val="28"/>
          <w:szCs w:val="28"/>
          <w:lang w:val="en-US"/>
        </w:rPr>
        <w:t xml:space="preserve"> </w:t>
      </w:r>
      <w:r w:rsidR="00636112" w:rsidRPr="00714EE1">
        <w:rPr>
          <w:rFonts w:ascii="Times New Roman" w:hAnsi="Times New Roman"/>
          <w:color w:val="1F1F1F"/>
          <w:sz w:val="28"/>
          <w:szCs w:val="28"/>
        </w:rPr>
        <w:t>are flexible, they undergo a whole range of molecular and atomic vibrations, rotation of side chains and the overall protein macromolecule. </w:t>
      </w:r>
    </w:p>
    <w:p w:rsidR="00636112" w:rsidRPr="00714EE1" w:rsidRDefault="00636112" w:rsidP="00714EE1">
      <w:pPr>
        <w:shd w:val="clear" w:color="auto" w:fill="FFFFFF"/>
        <w:spacing w:after="0" w:line="240" w:lineRule="auto"/>
        <w:ind w:left="2124" w:firstLine="708"/>
        <w:jc w:val="both"/>
        <w:rPr>
          <w:rFonts w:ascii="Times New Roman" w:hAnsi="Times New Roman"/>
          <w:color w:val="333333"/>
          <w:sz w:val="28"/>
          <w:szCs w:val="28"/>
        </w:rPr>
      </w:pP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And indeed, large domains or sections of the protein sequence undergo major structural change, during the catalytic cycle.</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Some enzymes undergo major structural rearrangements when binding at substrates or inhibitors. And a good example here is the enzyme hexokinase,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where structural rearrangements are affected or are effected after glucose binds into the active site of the protein. And the net result is reactive residues,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in the enzyme active site close to the substrate molecule. To allow catalysis to pursue.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lastRenderedPageBreak/>
        <w:t>The remaining examples in the literature of protein molecules under major structural changes part of the catalysis cycle. The graphic here, shows another enzymes, B450 reductase. Which catalyzes simple hydride and electron transfer reactions between a different co factors, this small organic co factors that are also assisting in the reaction. And we can see in the simple two step process shown at the graphic here, that the enzyme transition from a more closed structure to an open structure. And that dynamical change, is intrinsically linked to the catalytic process in this particular enzyme.</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So the concept of bond strain is also important in some enzyme catalyzed reactions. So enzyme substrate binding in this case, </w:t>
      </w:r>
      <w:r w:rsidR="001478EF" w:rsidRPr="00714EE1">
        <w:rPr>
          <w:rFonts w:ascii="Times New Roman" w:hAnsi="Times New Roman"/>
          <w:color w:val="1F1F1F"/>
          <w:sz w:val="28"/>
          <w:szCs w:val="28"/>
        </w:rPr>
        <w:t xml:space="preserve">reorients the </w:t>
      </w:r>
      <w:r w:rsidRPr="00714EE1">
        <w:rPr>
          <w:rFonts w:ascii="Times New Roman" w:hAnsi="Times New Roman"/>
          <w:color w:val="1F1F1F"/>
          <w:sz w:val="28"/>
          <w:szCs w:val="28"/>
        </w:rPr>
        <w:t>active site structure and this can lead to bond strain in the substrate molecule that's bound within the enzyme active site. And this bond strain therefore, favors the progression of the substrates on the reactant side of the barrier.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 xml:space="preserve">To the top of the hill or the transition </w:t>
      </w:r>
      <w:proofErr w:type="gramStart"/>
      <w:r w:rsidRPr="00714EE1">
        <w:rPr>
          <w:rFonts w:ascii="Times New Roman" w:hAnsi="Times New Roman"/>
          <w:color w:val="1F1F1F"/>
          <w:sz w:val="28"/>
          <w:szCs w:val="28"/>
        </w:rPr>
        <w:t>state.A</w:t>
      </w:r>
      <w:proofErr w:type="gramEnd"/>
      <w:r w:rsidRPr="00714EE1">
        <w:rPr>
          <w:rFonts w:ascii="Times New Roman" w:hAnsi="Times New Roman"/>
          <w:color w:val="1F1F1F"/>
          <w:sz w:val="28"/>
          <w:szCs w:val="28"/>
        </w:rPr>
        <w:t xml:space="preserve"> substrate bond is then broken through catalysis, leading to the products. we therefore fall down on the product side of the barrier, as we release that strain.</w:t>
      </w:r>
      <w:r w:rsidR="009D169C"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This is a particular feature of the enzyme family known as lyases. Lyases are enzymes that catalyse the cleavage of carbon-carbon, carbon-oxygen and carbon-nitrogen bond, by means other than through hydrolysis or oxidation as observed with many other type of enzyme family. bond strain is very much a feature of the reaction cycle, that catalysed by these enzymes.</w:t>
      </w:r>
      <w:r w:rsidR="00636112"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Proximity and orientation, is another important aspect of enzyme catalysis</w:t>
      </w:r>
      <w:r w:rsidR="00C53A6D" w:rsidRPr="00714EE1">
        <w:rPr>
          <w:rFonts w:ascii="Times New Roman" w:hAnsi="Times New Roman"/>
          <w:color w:val="1F1F1F"/>
          <w:sz w:val="28"/>
          <w:szCs w:val="28"/>
          <w:lang w:val="en-US"/>
        </w:rPr>
        <w:t xml:space="preserve"> Picture 6</w:t>
      </w:r>
      <w:r w:rsidRPr="00714EE1">
        <w:rPr>
          <w:rFonts w:ascii="Times New Roman" w:hAnsi="Times New Roman"/>
          <w:color w:val="1F1F1F"/>
          <w:sz w:val="28"/>
          <w:szCs w:val="28"/>
        </w:rPr>
        <w:t>. </w:t>
      </w:r>
    </w:p>
    <w:p w:rsidR="009D169C" w:rsidRPr="00714EE1" w:rsidRDefault="009D169C" w:rsidP="00714EE1">
      <w:pPr>
        <w:shd w:val="clear" w:color="auto" w:fill="FFFFFF"/>
        <w:spacing w:after="0" w:line="240" w:lineRule="auto"/>
        <w:rPr>
          <w:rFonts w:ascii="Times New Roman" w:hAnsi="Times New Roman"/>
          <w:color w:val="1F1F1F"/>
          <w:sz w:val="28"/>
          <w:szCs w:val="28"/>
        </w:rPr>
      </w:pPr>
    </w:p>
    <w:p w:rsidR="009D169C" w:rsidRPr="00714EE1" w:rsidRDefault="009D169C" w:rsidP="00714EE1">
      <w:pPr>
        <w:shd w:val="clear" w:color="auto" w:fill="FFFFFF"/>
        <w:spacing w:after="0" w:line="240" w:lineRule="auto"/>
        <w:rPr>
          <w:rFonts w:ascii="Times New Roman" w:hAnsi="Times New Roman"/>
          <w:color w:val="333333"/>
          <w:sz w:val="28"/>
          <w:szCs w:val="28"/>
        </w:rPr>
      </w:pPr>
      <w:r w:rsidRPr="00714EE1">
        <w:rPr>
          <w:rFonts w:ascii="Times New Roman" w:hAnsi="Times New Roman"/>
          <w:noProof/>
          <w:color w:val="333333"/>
          <w:sz w:val="28"/>
          <w:szCs w:val="28"/>
        </w:rPr>
        <w:drawing>
          <wp:inline distT="0" distB="0" distL="0" distR="0">
            <wp:extent cx="5753100" cy="1441418"/>
            <wp:effectExtent l="0" t="0" r="0" b="6985"/>
            <wp:docPr id="2052" name="Рисунок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34125" cy="1461718"/>
                    </a:xfrm>
                    <a:prstGeom prst="rect">
                      <a:avLst/>
                    </a:prstGeom>
                    <a:noFill/>
                    <a:ln>
                      <a:noFill/>
                    </a:ln>
                  </pic:spPr>
                </pic:pic>
              </a:graphicData>
            </a:graphic>
          </wp:inline>
        </w:drawing>
      </w:r>
    </w:p>
    <w:p w:rsidR="00230874" w:rsidRDefault="00230874" w:rsidP="00714EE1">
      <w:pPr>
        <w:shd w:val="clear" w:color="auto" w:fill="FFFFFF"/>
        <w:spacing w:after="0" w:line="240" w:lineRule="auto"/>
        <w:ind w:firstLine="708"/>
        <w:rPr>
          <w:rFonts w:ascii="Times New Roman" w:hAnsi="Times New Roman"/>
          <w:sz w:val="28"/>
          <w:szCs w:val="28"/>
          <w:lang w:val="en-US"/>
        </w:rPr>
      </w:pPr>
    </w:p>
    <w:p w:rsidR="009D169C" w:rsidRPr="00714EE1" w:rsidRDefault="00AF2817" w:rsidP="00714EE1">
      <w:pPr>
        <w:shd w:val="clear" w:color="auto" w:fill="FFFFFF"/>
        <w:spacing w:after="0" w:line="240" w:lineRule="auto"/>
        <w:ind w:firstLine="708"/>
        <w:rPr>
          <w:rFonts w:ascii="Times New Roman" w:hAnsi="Times New Roman"/>
          <w:color w:val="1F1F1F"/>
          <w:sz w:val="28"/>
          <w:szCs w:val="28"/>
          <w:lang w:val="en-US"/>
        </w:rPr>
      </w:pPr>
      <w:r w:rsidRPr="00714EE1">
        <w:rPr>
          <w:rFonts w:ascii="Times New Roman" w:hAnsi="Times New Roman"/>
          <w:sz w:val="28"/>
          <w:szCs w:val="28"/>
          <w:lang w:val="en-US"/>
        </w:rPr>
        <w:t>Figure 1.</w:t>
      </w:r>
      <w:r w:rsidR="00C53A6D" w:rsidRPr="00714EE1">
        <w:rPr>
          <w:rFonts w:ascii="Times New Roman" w:hAnsi="Times New Roman"/>
          <w:color w:val="1F1F1F"/>
          <w:sz w:val="28"/>
          <w:szCs w:val="28"/>
          <w:lang w:val="en-US"/>
        </w:rPr>
        <w:t xml:space="preserve">6- </w:t>
      </w:r>
      <w:r w:rsidR="00C53A6D" w:rsidRPr="00714EE1">
        <w:rPr>
          <w:rFonts w:ascii="Times New Roman" w:hAnsi="Times New Roman"/>
          <w:color w:val="1F1F1F"/>
          <w:sz w:val="28"/>
          <w:szCs w:val="28"/>
        </w:rPr>
        <w:t>Proximity and orientation,</w:t>
      </w:r>
    </w:p>
    <w:p w:rsidR="00230874" w:rsidRDefault="00230874" w:rsidP="00714EE1">
      <w:pPr>
        <w:shd w:val="clear" w:color="auto" w:fill="FFFFFF"/>
        <w:spacing w:after="0" w:line="240" w:lineRule="auto"/>
        <w:ind w:firstLine="708"/>
        <w:jc w:val="both"/>
        <w:rPr>
          <w:rFonts w:ascii="Times New Roman" w:hAnsi="Times New Roman"/>
          <w:color w:val="1F1F1F"/>
          <w:sz w:val="28"/>
          <w:szCs w:val="28"/>
        </w:rPr>
      </w:pPr>
    </w:p>
    <w:p w:rsidR="00FC2B53" w:rsidRPr="00714EE1" w:rsidRDefault="00FC2B5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As the name suggests, this really just involves the bringing together of substrates in a close environment within the enzyme active site, and therefore positions those substrates is a geometry that is ideal for the catalytic process. </w:t>
      </w:r>
    </w:p>
    <w:p w:rsidR="00460703" w:rsidRPr="00714EE1" w:rsidRDefault="00460703" w:rsidP="00714EE1">
      <w:pPr>
        <w:shd w:val="clear" w:color="auto" w:fill="FFFFFF"/>
        <w:spacing w:after="0" w:line="240" w:lineRule="auto"/>
        <w:ind w:firstLine="708"/>
        <w:rPr>
          <w:rFonts w:ascii="Times New Roman" w:hAnsi="Times New Roman"/>
          <w:color w:val="333333"/>
          <w:sz w:val="28"/>
          <w:szCs w:val="28"/>
        </w:rPr>
      </w:pPr>
      <w:r w:rsidRPr="00714EE1">
        <w:rPr>
          <w:rFonts w:ascii="Times New Roman" w:hAnsi="Times New Roman"/>
          <w:color w:val="1F1F1F"/>
          <w:sz w:val="28"/>
          <w:szCs w:val="28"/>
        </w:rPr>
        <w:t>So the binding to the enzyme and active site, effectiv</w:t>
      </w:r>
      <w:r w:rsidR="009D169C" w:rsidRPr="00714EE1">
        <w:rPr>
          <w:rFonts w:ascii="Times New Roman" w:hAnsi="Times New Roman"/>
          <w:color w:val="1F1F1F"/>
          <w:sz w:val="28"/>
          <w:szCs w:val="28"/>
        </w:rPr>
        <w:t>ely concentrates the substrates.</w:t>
      </w:r>
      <w:r w:rsidR="00C53A6D"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Other reactions now more favor to substrate binding places it </w:t>
      </w:r>
    </w:p>
    <w:p w:rsidR="00460703" w:rsidRPr="00714EE1" w:rsidRDefault="00460703" w:rsidP="00714EE1">
      <w:pPr>
        <w:shd w:val="clear" w:color="auto" w:fill="FFFFFF"/>
        <w:spacing w:after="0" w:line="240" w:lineRule="auto"/>
        <w:rPr>
          <w:rFonts w:ascii="Times New Roman" w:hAnsi="Times New Roman"/>
          <w:color w:val="333333"/>
          <w:sz w:val="28"/>
          <w:szCs w:val="28"/>
        </w:rPr>
      </w:pPr>
      <w:r w:rsidRPr="00714EE1">
        <w:rPr>
          <w:rFonts w:ascii="Times New Roman" w:hAnsi="Times New Roman"/>
          <w:color w:val="1F1F1F"/>
          <w:sz w:val="28"/>
          <w:szCs w:val="28"/>
        </w:rPr>
        <w:t>in the proximity of catalytically active residue, into present in the protein chain.</w:t>
      </w:r>
    </w:p>
    <w:p w:rsidR="00460703" w:rsidRPr="00714EE1" w:rsidRDefault="00460703" w:rsidP="00714EE1">
      <w:pPr>
        <w:shd w:val="clear" w:color="auto" w:fill="FFFFFF"/>
        <w:spacing w:after="0" w:line="240" w:lineRule="auto"/>
        <w:ind w:firstLine="708"/>
        <w:rPr>
          <w:rFonts w:ascii="Times New Roman" w:hAnsi="Times New Roman"/>
          <w:color w:val="333333"/>
          <w:sz w:val="28"/>
          <w:szCs w:val="28"/>
        </w:rPr>
      </w:pPr>
      <w:r w:rsidRPr="00714EE1">
        <w:rPr>
          <w:rFonts w:ascii="Times New Roman" w:hAnsi="Times New Roman"/>
          <w:color w:val="1F1F1F"/>
          <w:sz w:val="28"/>
          <w:szCs w:val="28"/>
        </w:rPr>
        <w:t>Indeed we also know that similar reactions will occur faster, </w:t>
      </w:r>
    </w:p>
    <w:p w:rsidR="00460703" w:rsidRPr="00714EE1" w:rsidRDefault="00460703" w:rsidP="00714EE1">
      <w:pPr>
        <w:shd w:val="clear" w:color="auto" w:fill="FFFFFF"/>
        <w:spacing w:after="0" w:line="240" w:lineRule="auto"/>
        <w:rPr>
          <w:rFonts w:ascii="Times New Roman" w:hAnsi="Times New Roman"/>
          <w:color w:val="333333"/>
          <w:sz w:val="28"/>
          <w:szCs w:val="28"/>
        </w:rPr>
      </w:pPr>
      <w:r w:rsidRPr="00714EE1">
        <w:rPr>
          <w:rFonts w:ascii="Times New Roman" w:hAnsi="Times New Roman"/>
          <w:color w:val="1F1F1F"/>
          <w:sz w:val="28"/>
          <w:szCs w:val="28"/>
        </w:rPr>
        <w:t>if the bonds are linked intramolecularly, shown in this simple scheme on the lower left of this particular slide. Here, we have two reaction sequences, that are very similar. </w:t>
      </w:r>
    </w:p>
    <w:p w:rsidR="00B664FB" w:rsidRPr="00714EE1" w:rsidRDefault="00460703"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color w:val="1F1F1F"/>
          <w:sz w:val="28"/>
          <w:szCs w:val="28"/>
        </w:rPr>
        <w:lastRenderedPageBreak/>
        <w:t>In one case, the reaction is occurring across two small molecules, an intermolecular reaction. And in the bottom sequence, we can see a similar reaction occurring at an intramolecular fashion. And we can see that the rate constants for the intramolecular process, are indeed higher than for the intermolecular process. And this is a nice example of how coal location, if you like, of the reacting groups on an enzyme's surface, can indeed contribute to the overall rate enhancement achieved by the enzyme.</w:t>
      </w:r>
      <w:r w:rsidR="00C53A6D"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Acid/base catalysis is another aspect of enzyme catalysis. It's fundamentally important to many enzyme systems</w:t>
      </w:r>
      <w:r w:rsidR="00C53A6D" w:rsidRPr="00714EE1">
        <w:rPr>
          <w:rFonts w:ascii="Times New Roman" w:hAnsi="Times New Roman"/>
          <w:color w:val="1F1F1F"/>
          <w:sz w:val="28"/>
          <w:szCs w:val="28"/>
          <w:lang w:val="en-US"/>
        </w:rPr>
        <w:t xml:space="preserve"> Picture 7</w:t>
      </w:r>
      <w:r w:rsidRPr="00714EE1">
        <w:rPr>
          <w:rFonts w:ascii="Times New Roman" w:hAnsi="Times New Roman"/>
          <w:color w:val="1F1F1F"/>
          <w:sz w:val="28"/>
          <w:szCs w:val="28"/>
        </w:rPr>
        <w:t>.</w:t>
      </w:r>
    </w:p>
    <w:p w:rsidR="00460703" w:rsidRPr="00714EE1" w:rsidRDefault="00460703" w:rsidP="00714EE1">
      <w:pPr>
        <w:shd w:val="clear" w:color="auto" w:fill="FFFFFF"/>
        <w:spacing w:after="0" w:line="240" w:lineRule="auto"/>
        <w:rPr>
          <w:rFonts w:ascii="Times New Roman" w:hAnsi="Times New Roman"/>
          <w:color w:val="1F1F1F"/>
          <w:sz w:val="28"/>
          <w:szCs w:val="28"/>
        </w:rPr>
      </w:pPr>
      <w:r w:rsidRPr="00714EE1">
        <w:rPr>
          <w:rFonts w:ascii="Times New Roman" w:hAnsi="Times New Roman"/>
          <w:color w:val="1F1F1F"/>
          <w:sz w:val="28"/>
          <w:szCs w:val="28"/>
        </w:rPr>
        <w:t> </w:t>
      </w:r>
    </w:p>
    <w:p w:rsidR="00627E62" w:rsidRPr="00714EE1" w:rsidRDefault="00627E62" w:rsidP="00714EE1">
      <w:pPr>
        <w:shd w:val="clear" w:color="auto" w:fill="FFFFFF"/>
        <w:spacing w:after="0" w:line="240" w:lineRule="auto"/>
        <w:rPr>
          <w:rFonts w:ascii="Times New Roman" w:hAnsi="Times New Roman"/>
          <w:color w:val="333333"/>
          <w:sz w:val="28"/>
          <w:szCs w:val="28"/>
        </w:rPr>
      </w:pPr>
      <w:r w:rsidRPr="00714EE1">
        <w:rPr>
          <w:rFonts w:ascii="Times New Roman" w:hAnsi="Times New Roman"/>
          <w:noProof/>
          <w:color w:val="333333"/>
          <w:sz w:val="28"/>
          <w:szCs w:val="28"/>
        </w:rPr>
        <w:drawing>
          <wp:inline distT="0" distB="0" distL="0" distR="0">
            <wp:extent cx="5640339" cy="1625600"/>
            <wp:effectExtent l="0" t="0" r="0" b="0"/>
            <wp:docPr id="2054" name="Рисунок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0474" cy="1628521"/>
                    </a:xfrm>
                    <a:prstGeom prst="rect">
                      <a:avLst/>
                    </a:prstGeom>
                    <a:noFill/>
                    <a:ln>
                      <a:noFill/>
                    </a:ln>
                  </pic:spPr>
                </pic:pic>
              </a:graphicData>
            </a:graphic>
          </wp:inline>
        </w:drawing>
      </w:r>
    </w:p>
    <w:p w:rsidR="00C53A6D" w:rsidRPr="00714EE1" w:rsidRDefault="00C53A6D" w:rsidP="00714EE1">
      <w:pPr>
        <w:shd w:val="clear" w:color="auto" w:fill="FFFFFF"/>
        <w:spacing w:after="0" w:line="240" w:lineRule="auto"/>
        <w:rPr>
          <w:rFonts w:ascii="Times New Roman" w:hAnsi="Times New Roman"/>
          <w:color w:val="1F1F1F"/>
          <w:sz w:val="28"/>
          <w:szCs w:val="28"/>
        </w:rPr>
      </w:pPr>
    </w:p>
    <w:p w:rsidR="00C53A6D" w:rsidRPr="00714EE1" w:rsidRDefault="00AF2817" w:rsidP="00714EE1">
      <w:pPr>
        <w:shd w:val="clear" w:color="auto" w:fill="FFFFFF"/>
        <w:spacing w:after="0" w:line="240" w:lineRule="auto"/>
        <w:jc w:val="center"/>
        <w:rPr>
          <w:rFonts w:ascii="Times New Roman" w:hAnsi="Times New Roman"/>
          <w:color w:val="1F1F1F"/>
          <w:sz w:val="28"/>
          <w:szCs w:val="28"/>
        </w:rPr>
      </w:pPr>
      <w:r w:rsidRPr="00714EE1">
        <w:rPr>
          <w:rFonts w:ascii="Times New Roman" w:hAnsi="Times New Roman"/>
          <w:sz w:val="28"/>
          <w:szCs w:val="28"/>
          <w:lang w:val="en-US"/>
        </w:rPr>
        <w:t>Figure 1.7</w:t>
      </w:r>
      <w:r w:rsidR="00C53A6D" w:rsidRPr="00714EE1">
        <w:rPr>
          <w:rFonts w:ascii="Times New Roman" w:hAnsi="Times New Roman"/>
          <w:color w:val="1F1F1F"/>
          <w:sz w:val="28"/>
          <w:szCs w:val="28"/>
        </w:rPr>
        <w:t>- Acid/base catalysis is another aspect of enzyme catalysis</w:t>
      </w:r>
    </w:p>
    <w:p w:rsidR="00627E62" w:rsidRPr="00714EE1" w:rsidRDefault="00627E62" w:rsidP="00714EE1">
      <w:pPr>
        <w:shd w:val="clear" w:color="auto" w:fill="FFFFFF"/>
        <w:spacing w:after="0" w:line="240" w:lineRule="auto"/>
        <w:rPr>
          <w:rFonts w:ascii="Times New Roman" w:hAnsi="Times New Roman"/>
          <w:color w:val="1F1F1F"/>
          <w:sz w:val="28"/>
          <w:szCs w:val="28"/>
        </w:rPr>
      </w:pP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This is a frequently used reaction type you see for example, in the hydrolysis of ester or by peptide bonds. By proteases and another enzymes.</w:t>
      </w:r>
      <w:r w:rsidR="00627E62"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And what the enzyme is doing in this case is to use a proton donors or general acid and proton acceptor general bases, strategically located within the enzyme have to supply a proton or remove a proton at a key part in the enzyme catalyst sequence.</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As expected, therefore, the reactions are sensitive to the solution pH, and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they may be concerted. A good example is the enzyme triose phosphate isomerase, which is located in the main glycolytic pathway of most organisms.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And here you can see from this simple graphic that we have movement of </w:t>
      </w:r>
    </w:p>
    <w:p w:rsidR="00B664FB" w:rsidRPr="00714EE1" w:rsidRDefault="00460703" w:rsidP="00714EE1">
      <w:pPr>
        <w:shd w:val="clear" w:color="auto" w:fill="FFFFFF"/>
        <w:spacing w:after="0" w:line="240" w:lineRule="auto"/>
        <w:jc w:val="both"/>
        <w:rPr>
          <w:rFonts w:ascii="Times New Roman" w:hAnsi="Times New Roman"/>
          <w:color w:val="1F1F1F"/>
          <w:sz w:val="28"/>
          <w:szCs w:val="28"/>
        </w:rPr>
      </w:pPr>
      <w:r w:rsidRPr="00714EE1">
        <w:rPr>
          <w:rFonts w:ascii="Times New Roman" w:hAnsi="Times New Roman"/>
          <w:color w:val="1F1F1F"/>
          <w:sz w:val="28"/>
          <w:szCs w:val="28"/>
        </w:rPr>
        <w:t>protons through acid based chemistry, as we transform the substrate molecule shown bound here in black in the enzyme active site.</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Electrostatic catalysis, is a key way in which enzymes can effect catalysis, by stabilizing electrical charge that might develop in the transition state, as we transition from the reactant site to the product site of the barrier.</w:t>
      </w:r>
    </w:p>
    <w:p w:rsidR="00627E62" w:rsidRPr="00714EE1" w:rsidRDefault="00627E62" w:rsidP="00714EE1">
      <w:pPr>
        <w:shd w:val="clear" w:color="auto" w:fill="FFFFFF"/>
        <w:spacing w:after="0" w:line="240" w:lineRule="auto"/>
        <w:rPr>
          <w:rFonts w:ascii="Times New Roman" w:hAnsi="Times New Roman"/>
          <w:color w:val="1F1F1F"/>
          <w:sz w:val="28"/>
          <w:szCs w:val="28"/>
        </w:rPr>
      </w:pPr>
      <w:r w:rsidRPr="00714EE1">
        <w:rPr>
          <w:rFonts w:ascii="Times New Roman" w:hAnsi="Times New Roman"/>
          <w:noProof/>
          <w:color w:val="1F1F1F"/>
          <w:sz w:val="28"/>
          <w:szCs w:val="28"/>
        </w:rPr>
        <w:lastRenderedPageBreak/>
        <w:drawing>
          <wp:inline distT="0" distB="0" distL="0" distR="0">
            <wp:extent cx="5753100" cy="2190750"/>
            <wp:effectExtent l="0" t="0" r="0" b="0"/>
            <wp:docPr id="2056" name="Рисунок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190750"/>
                    </a:xfrm>
                    <a:prstGeom prst="rect">
                      <a:avLst/>
                    </a:prstGeom>
                    <a:noFill/>
                    <a:ln>
                      <a:noFill/>
                    </a:ln>
                  </pic:spPr>
                </pic:pic>
              </a:graphicData>
            </a:graphic>
          </wp:inline>
        </w:drawing>
      </w:r>
    </w:p>
    <w:p w:rsidR="00627E62" w:rsidRPr="00714EE1" w:rsidRDefault="00627E62" w:rsidP="00714EE1">
      <w:pPr>
        <w:shd w:val="clear" w:color="auto" w:fill="FFFFFF"/>
        <w:spacing w:after="0" w:line="240" w:lineRule="auto"/>
        <w:rPr>
          <w:rFonts w:ascii="Times New Roman" w:hAnsi="Times New Roman"/>
          <w:color w:val="333333"/>
          <w:sz w:val="28"/>
          <w:szCs w:val="28"/>
        </w:rPr>
      </w:pPr>
    </w:p>
    <w:p w:rsidR="00FC2B53" w:rsidRPr="00714EE1" w:rsidRDefault="00460703"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color w:val="1F1F1F"/>
          <w:sz w:val="28"/>
          <w:szCs w:val="28"/>
        </w:rPr>
        <w:t>Also, desolvation that we briefly introduced in the first module,</w:t>
      </w:r>
      <w:r w:rsidR="00B56909"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involves water expulsion from the active site when a substrate binds. And by expelling water from the enzyme active site, we can enhance electrostatic interactions that are already present in the enzyme active site.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Expulsion of water, can also lead to the protection of reactive groups from bound water at the enzyme active site.</w:t>
      </w:r>
      <w:r w:rsidR="00B56909"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So the involvement of charged enzyme functional groups in stabilising otherwise unstable intermediates, is a key part of the catalytic strategy.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And again we can see that, for example here in the reaction catalyzed by carboxypeptidase, where the tetrahedral intermediate is stabilized by a partial ionic bond, formed between zinc ion and the negative charge on the oxygen that forms during the reaction of cycle.</w:t>
      </w:r>
      <w:r w:rsidR="00B56909"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Another strategy is covalent catalysis. And in covalent catalysis, what we're doing is to form an intermediate state, in which the substrate is covalently attached to a nuclei for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the group on the enzyme surface.</w:t>
      </w:r>
    </w:p>
    <w:p w:rsidR="00460703" w:rsidRDefault="00460703" w:rsidP="00714EE1">
      <w:pPr>
        <w:shd w:val="clear" w:color="auto" w:fill="FFFFFF"/>
        <w:spacing w:after="0" w:line="240" w:lineRule="auto"/>
        <w:ind w:firstLine="708"/>
        <w:jc w:val="both"/>
        <w:rPr>
          <w:rFonts w:ascii="Times New Roman" w:hAnsi="Times New Roman"/>
          <w:color w:val="1F1F1F"/>
          <w:sz w:val="28"/>
          <w:szCs w:val="28"/>
        </w:rPr>
      </w:pPr>
      <w:r w:rsidRPr="00714EE1">
        <w:rPr>
          <w:rFonts w:ascii="Times New Roman" w:hAnsi="Times New Roman"/>
          <w:color w:val="1F1F1F"/>
          <w:sz w:val="28"/>
          <w:szCs w:val="28"/>
        </w:rPr>
        <w:t>Nucleophilic catalysis exploits the use of strong nucleophilic groups, those groups in the enzyme or the protein molecule, which have a stronger nucleophilic properties than water itself. </w:t>
      </w:r>
    </w:p>
    <w:p w:rsidR="00230874" w:rsidRPr="00714EE1" w:rsidRDefault="00230874" w:rsidP="00714EE1">
      <w:pPr>
        <w:shd w:val="clear" w:color="auto" w:fill="FFFFFF"/>
        <w:spacing w:after="0" w:line="240" w:lineRule="auto"/>
        <w:ind w:firstLine="708"/>
        <w:jc w:val="both"/>
        <w:rPr>
          <w:rFonts w:ascii="Times New Roman" w:hAnsi="Times New Roman"/>
          <w:color w:val="333333"/>
          <w:sz w:val="28"/>
          <w:szCs w:val="28"/>
        </w:rPr>
      </w:pPr>
    </w:p>
    <w:p w:rsidR="00627E62" w:rsidRPr="00714EE1" w:rsidRDefault="00627E62" w:rsidP="00714EE1">
      <w:pPr>
        <w:shd w:val="clear" w:color="auto" w:fill="FFFFFF"/>
        <w:spacing w:after="0" w:line="240" w:lineRule="auto"/>
        <w:rPr>
          <w:rFonts w:ascii="Times New Roman" w:hAnsi="Times New Roman"/>
          <w:color w:val="333333"/>
          <w:sz w:val="28"/>
          <w:szCs w:val="28"/>
        </w:rPr>
      </w:pPr>
      <w:r w:rsidRPr="00714EE1">
        <w:rPr>
          <w:rFonts w:ascii="Times New Roman" w:hAnsi="Times New Roman"/>
          <w:noProof/>
          <w:color w:val="333333"/>
          <w:sz w:val="28"/>
          <w:szCs w:val="28"/>
        </w:rPr>
        <w:drawing>
          <wp:inline distT="0" distB="0" distL="0" distR="0">
            <wp:extent cx="5702976" cy="1714500"/>
            <wp:effectExtent l="0" t="0" r="0" b="0"/>
            <wp:docPr id="2059" name="Рисунок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02976" cy="1714500"/>
                    </a:xfrm>
                    <a:prstGeom prst="rect">
                      <a:avLst/>
                    </a:prstGeom>
                    <a:noFill/>
                    <a:ln>
                      <a:noFill/>
                    </a:ln>
                  </pic:spPr>
                </pic:pic>
              </a:graphicData>
            </a:graphic>
          </wp:inline>
        </w:drawing>
      </w:r>
    </w:p>
    <w:p w:rsidR="00B664FB" w:rsidRPr="00714EE1" w:rsidRDefault="00B664FB" w:rsidP="00714EE1">
      <w:pPr>
        <w:shd w:val="clear" w:color="auto" w:fill="FFFFFF"/>
        <w:spacing w:after="0" w:line="240" w:lineRule="auto"/>
        <w:ind w:firstLine="708"/>
        <w:rPr>
          <w:rFonts w:ascii="Times New Roman" w:hAnsi="Times New Roman"/>
          <w:color w:val="1F1F1F"/>
          <w:sz w:val="28"/>
          <w:szCs w:val="28"/>
        </w:rPr>
      </w:pP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And these typically are residues such as serine, cysteine, aspartate, glutamate, while histidine amino acid site chains in a protein polypeptide sequence, are occasionally the nucleophile can be supplied by a co-enzyme or </w:t>
      </w:r>
    </w:p>
    <w:p w:rsidR="00460703" w:rsidRPr="00714EE1" w:rsidRDefault="00460703" w:rsidP="00714EE1">
      <w:pPr>
        <w:shd w:val="clear" w:color="auto" w:fill="FFFFFF"/>
        <w:spacing w:after="0" w:line="240" w:lineRule="auto"/>
        <w:jc w:val="both"/>
        <w:rPr>
          <w:rFonts w:ascii="Times New Roman" w:hAnsi="Times New Roman"/>
          <w:color w:val="1F1F1F"/>
          <w:sz w:val="28"/>
          <w:szCs w:val="28"/>
        </w:rPr>
      </w:pPr>
      <w:r w:rsidRPr="00714EE1">
        <w:rPr>
          <w:rFonts w:ascii="Times New Roman" w:hAnsi="Times New Roman"/>
          <w:color w:val="1F1F1F"/>
          <w:sz w:val="28"/>
          <w:szCs w:val="28"/>
        </w:rPr>
        <w:lastRenderedPageBreak/>
        <w:t>small organic molecule bound in the enzyme active site, such as thiamine or biotin. And again, a good example here is the reaction cycle catalyzed by acetoacetic acid decarboxylase. Where we get covalent formation of a so-called enzyme-imine intermediate, between the substrate molecule and the enzyme molecule, which then allows decarboxylation to occur and release of, breakage of that covalent species through hydrolysis with water, can then release the free enzyme and products of the reaction.</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Now electrophilic catalysis, we can exploit bound metal ions which often </w:t>
      </w:r>
    </w:p>
    <w:p w:rsidR="00FC2B53" w:rsidRPr="00714EE1" w:rsidRDefault="00460703" w:rsidP="00714EE1">
      <w:pPr>
        <w:shd w:val="clear" w:color="auto" w:fill="FFFFFF"/>
        <w:spacing w:after="0" w:line="240" w:lineRule="auto"/>
        <w:jc w:val="both"/>
        <w:rPr>
          <w:rFonts w:ascii="Times New Roman" w:hAnsi="Times New Roman"/>
          <w:color w:val="1F1F1F"/>
          <w:sz w:val="28"/>
          <w:szCs w:val="28"/>
        </w:rPr>
      </w:pPr>
      <w:r w:rsidRPr="00714EE1">
        <w:rPr>
          <w:rFonts w:ascii="Times New Roman" w:hAnsi="Times New Roman"/>
          <w:color w:val="1F1F1F"/>
          <w:sz w:val="28"/>
          <w:szCs w:val="28"/>
        </w:rPr>
        <w:t>complex with the substrate in the enzyme And a good example here is the glycolytic enzyme here known as enolase, that uses bound magnesium ions to effect the activation of the carbon-hydrogen bond, such that lysine 345 here can abstract a proton from that substrate and drive the reaction forward.</w:t>
      </w:r>
    </w:p>
    <w:p w:rsidR="00460703" w:rsidRPr="00714EE1" w:rsidRDefault="00FC2B5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w:t>
      </w:r>
      <w:r w:rsidR="00460703" w:rsidRPr="00714EE1">
        <w:rPr>
          <w:rFonts w:ascii="Times New Roman" w:hAnsi="Times New Roman"/>
          <w:color w:val="1F1F1F"/>
          <w:sz w:val="28"/>
          <w:szCs w:val="28"/>
        </w:rPr>
        <w:t>hen finally, in recent years, we've begun to appreciate the four enzymes that catalyze small particle transfer. That is for example, electron transfer or hydrogen transfer reactions, such as protons, or hydrides, or Hradicles, that in fact we can also exploit cotton tunneling processes.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Recall the full enzyme catalyzed reactions, we have to move from a reactant side of the barrier to the product side of the barrier, through the top of that barrier known as the transition state. In quantum tunneling processes, we can pass through that barrier by exploiting wave particle duality, not passing through the classical transition state but transitioning through that barrier, at a low energetic point on that free energy surface.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The distances traveled by quantum tunneling, decreases with an increase in mass. So electrons are very effective at tunneling over relatively, large distances up to around about 14 Angstroms and hydrogen can indeed </w:t>
      </w:r>
      <w:r w:rsidR="00B56909" w:rsidRPr="00714EE1">
        <w:rPr>
          <w:rFonts w:ascii="Times New Roman" w:hAnsi="Times New Roman"/>
          <w:color w:val="1F1F1F"/>
          <w:sz w:val="28"/>
          <w:szCs w:val="28"/>
        </w:rPr>
        <w:t xml:space="preserve">tunnel over much </w:t>
      </w:r>
      <w:r w:rsidRPr="00714EE1">
        <w:rPr>
          <w:rFonts w:ascii="Times New Roman" w:hAnsi="Times New Roman"/>
          <w:color w:val="1F1F1F"/>
          <w:sz w:val="28"/>
          <w:szCs w:val="28"/>
        </w:rPr>
        <w:t>smaller distances, typically around about an Angstrom.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The whole process is potentially helped by, again the flexibility of enzyme molecules, the so-called promoting motions that apart of that flexibility, help to manipulate the barrier properties thereby facilitating the quantum tunneling process. So, what we have seen in this module is a variety of catalytic strategies that used by enzyme molecules, to facilitate the conversion of substrates into products at high reaction rates.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Primarily based on strategies that focused on moving from a ground reactant state, to a transition state and then to a product site of the barrier. But in some case as just have seen in the last slide, also using quantum tunneling type approaches. </w:t>
      </w:r>
    </w:p>
    <w:p w:rsidR="00460703" w:rsidRPr="00714EE1" w:rsidRDefault="00460703" w:rsidP="00714EE1">
      <w:pPr>
        <w:shd w:val="clear" w:color="auto" w:fill="FFFFFF"/>
        <w:spacing w:after="0" w:line="240" w:lineRule="auto"/>
        <w:ind w:firstLine="708"/>
        <w:jc w:val="both"/>
        <w:rPr>
          <w:rFonts w:ascii="Times New Roman" w:hAnsi="Times New Roman"/>
          <w:color w:val="333333"/>
          <w:sz w:val="28"/>
          <w:szCs w:val="28"/>
        </w:rPr>
      </w:pPr>
      <w:r w:rsidRPr="00714EE1">
        <w:rPr>
          <w:rFonts w:ascii="Times New Roman" w:hAnsi="Times New Roman"/>
          <w:color w:val="1F1F1F"/>
          <w:sz w:val="28"/>
          <w:szCs w:val="28"/>
        </w:rPr>
        <w:t>That way by we can bypass transition through the classical transition state, </w:t>
      </w:r>
    </w:p>
    <w:p w:rsidR="00460703" w:rsidRPr="00714EE1" w:rsidRDefault="00460703" w:rsidP="00714EE1">
      <w:pPr>
        <w:shd w:val="clear" w:color="auto" w:fill="FFFFFF"/>
        <w:spacing w:after="0" w:line="240" w:lineRule="auto"/>
        <w:jc w:val="both"/>
        <w:rPr>
          <w:rFonts w:ascii="Times New Roman" w:hAnsi="Times New Roman"/>
          <w:color w:val="333333"/>
          <w:sz w:val="28"/>
          <w:szCs w:val="28"/>
        </w:rPr>
      </w:pPr>
      <w:r w:rsidRPr="00714EE1">
        <w:rPr>
          <w:rFonts w:ascii="Times New Roman" w:hAnsi="Times New Roman"/>
          <w:color w:val="1F1F1F"/>
          <w:sz w:val="28"/>
          <w:szCs w:val="28"/>
        </w:rPr>
        <w:t>move directly from the reactant side of the barrier to the product side of the barrier, by quantum mechanical tunneling.</w:t>
      </w:r>
    </w:p>
    <w:p w:rsidR="00FC2B53" w:rsidRPr="00714EE1" w:rsidRDefault="002E6521" w:rsidP="00714EE1">
      <w:pPr>
        <w:spacing w:after="0" w:line="240" w:lineRule="auto"/>
        <w:ind w:firstLine="709"/>
        <w:jc w:val="both"/>
        <w:rPr>
          <w:rFonts w:ascii="Times New Roman" w:hAnsi="Times New Roman"/>
          <w:color w:val="333333"/>
          <w:sz w:val="28"/>
          <w:szCs w:val="28"/>
          <w:shd w:val="clear" w:color="auto" w:fill="FFFFFF"/>
        </w:rPr>
      </w:pPr>
      <w:r w:rsidRPr="00714EE1">
        <w:rPr>
          <w:rFonts w:ascii="Times New Roman" w:hAnsi="Times New Roman"/>
          <w:color w:val="333333"/>
          <w:sz w:val="28"/>
          <w:szCs w:val="28"/>
          <w:shd w:val="clear" w:color="auto" w:fill="FFFFFF"/>
        </w:rPr>
        <w:t xml:space="preserve">Recent advances in our ability to read and write genome sequences on a large scale have led to an ambitious vision for a new generation of biotechnology, often referred to as Synthetic Biology. </w:t>
      </w:r>
    </w:p>
    <w:p w:rsidR="00FC2B53" w:rsidRPr="00714EE1" w:rsidRDefault="002E6521" w:rsidP="00714EE1">
      <w:pPr>
        <w:spacing w:after="0" w:line="240" w:lineRule="auto"/>
        <w:ind w:firstLine="709"/>
        <w:jc w:val="both"/>
        <w:rPr>
          <w:rFonts w:ascii="Times New Roman" w:hAnsi="Times New Roman"/>
          <w:color w:val="333333"/>
          <w:sz w:val="28"/>
          <w:szCs w:val="28"/>
          <w:shd w:val="clear" w:color="auto" w:fill="FFFFFF"/>
        </w:rPr>
      </w:pPr>
      <w:r w:rsidRPr="00714EE1">
        <w:rPr>
          <w:rFonts w:ascii="Times New Roman" w:hAnsi="Times New Roman"/>
          <w:color w:val="333333"/>
          <w:sz w:val="28"/>
          <w:szCs w:val="28"/>
          <w:shd w:val="clear" w:color="auto" w:fill="FFFFFF"/>
        </w:rPr>
        <w:lastRenderedPageBreak/>
        <w:t xml:space="preserve">Synthetic Biology aims at turning biology into an engineering discipline, in which organism engineers use computational tools to design biological systems with novel valuable functionalities, which are then built using advanced high-throughput genetic engineering, and tested by rapid screening technologies that collect diagnostic molecular profiles to drive improved designs in an iterative design-build-test cycle. This module will introduce the engineering concepts that inform Synthetic Biology and the cutting-edge technologies that underlie our dramatically increasing ability to construct living systems with custom-made functionalities. </w:t>
      </w:r>
    </w:p>
    <w:p w:rsidR="00FC2B53" w:rsidRPr="00714EE1" w:rsidRDefault="002E6521" w:rsidP="00714EE1">
      <w:pPr>
        <w:spacing w:after="0" w:line="240" w:lineRule="auto"/>
        <w:ind w:firstLine="709"/>
        <w:jc w:val="both"/>
        <w:rPr>
          <w:rFonts w:ascii="Times New Roman" w:hAnsi="Times New Roman"/>
          <w:color w:val="333333"/>
          <w:sz w:val="28"/>
          <w:szCs w:val="28"/>
          <w:shd w:val="clear" w:color="auto" w:fill="FFFFFF"/>
        </w:rPr>
      </w:pPr>
      <w:r w:rsidRPr="00714EE1">
        <w:rPr>
          <w:rFonts w:ascii="Times New Roman" w:hAnsi="Times New Roman"/>
          <w:color w:val="333333"/>
          <w:sz w:val="28"/>
          <w:szCs w:val="28"/>
          <w:shd w:val="clear" w:color="auto" w:fill="FFFFFF"/>
        </w:rPr>
        <w:t xml:space="preserve">All stages of the design-build-test cycle for novel biosystems will be discussed, with a special focus on their integration in a unified bioengineering platform. Examples will focus on the application of Synthetic Biology as an enabling technology for the bioindustry, especially for the improved microbial production of high-value chemicals and drugs. </w:t>
      </w:r>
    </w:p>
    <w:p w:rsidR="00461A85" w:rsidRPr="00714EE1" w:rsidRDefault="002E6521" w:rsidP="00714EE1">
      <w:pPr>
        <w:spacing w:after="0" w:line="240" w:lineRule="auto"/>
        <w:ind w:firstLine="709"/>
        <w:jc w:val="both"/>
        <w:rPr>
          <w:rFonts w:ascii="Times New Roman" w:hAnsi="Times New Roman"/>
          <w:b/>
          <w:i/>
          <w:caps/>
          <w:sz w:val="28"/>
          <w:szCs w:val="28"/>
          <w:lang w:val="en-US"/>
        </w:rPr>
      </w:pPr>
      <w:r w:rsidRPr="00714EE1">
        <w:rPr>
          <w:rFonts w:ascii="Times New Roman" w:hAnsi="Times New Roman"/>
          <w:color w:val="333333"/>
          <w:sz w:val="28"/>
          <w:szCs w:val="28"/>
          <w:shd w:val="clear" w:color="auto" w:fill="FFFFFF"/>
        </w:rPr>
        <w:t>A section on responsible research and innovation will explore the transformative potential of this innovative technology within a broader socio-economic context, creating awareness of the ethical and political implications of research in this field.</w:t>
      </w:r>
    </w:p>
    <w:p w:rsidR="00C53A6D" w:rsidRPr="00714EE1" w:rsidRDefault="00C53A6D" w:rsidP="00714EE1">
      <w:pPr>
        <w:autoSpaceDE w:val="0"/>
        <w:autoSpaceDN w:val="0"/>
        <w:adjustRightInd w:val="0"/>
        <w:spacing w:after="0" w:line="240" w:lineRule="auto"/>
        <w:jc w:val="center"/>
        <w:rPr>
          <w:rFonts w:ascii="Times New Roman" w:hAnsi="Times New Roman"/>
          <w:b/>
          <w:sz w:val="28"/>
          <w:szCs w:val="28"/>
          <w:lang w:val="en-US"/>
        </w:rPr>
      </w:pPr>
    </w:p>
    <w:p w:rsidR="00C53A6D" w:rsidRPr="00714EE1" w:rsidRDefault="00C53A6D" w:rsidP="00714EE1">
      <w:pPr>
        <w:autoSpaceDE w:val="0"/>
        <w:autoSpaceDN w:val="0"/>
        <w:adjustRightInd w:val="0"/>
        <w:spacing w:after="0" w:line="240" w:lineRule="auto"/>
        <w:jc w:val="center"/>
        <w:rPr>
          <w:rFonts w:ascii="Times New Roman" w:hAnsi="Times New Roman"/>
          <w:b/>
          <w:sz w:val="28"/>
          <w:szCs w:val="28"/>
          <w:lang w:val="en-US"/>
        </w:rPr>
      </w:pPr>
    </w:p>
    <w:p w:rsidR="00C53A6D" w:rsidRDefault="00C53A6D"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230874" w:rsidRPr="00714EE1" w:rsidRDefault="00230874" w:rsidP="00714EE1">
      <w:pPr>
        <w:autoSpaceDE w:val="0"/>
        <w:autoSpaceDN w:val="0"/>
        <w:adjustRightInd w:val="0"/>
        <w:spacing w:after="0" w:line="240" w:lineRule="auto"/>
        <w:jc w:val="center"/>
        <w:rPr>
          <w:rFonts w:ascii="Times New Roman" w:hAnsi="Times New Roman"/>
          <w:b/>
          <w:sz w:val="28"/>
          <w:szCs w:val="28"/>
          <w:lang w:val="en-US"/>
        </w:rPr>
      </w:pPr>
    </w:p>
    <w:p w:rsidR="00DD076E" w:rsidRPr="00714EE1" w:rsidRDefault="00DD076E" w:rsidP="00714EE1">
      <w:pPr>
        <w:autoSpaceDE w:val="0"/>
        <w:autoSpaceDN w:val="0"/>
        <w:adjustRightInd w:val="0"/>
        <w:spacing w:after="0" w:line="240" w:lineRule="auto"/>
        <w:jc w:val="center"/>
        <w:rPr>
          <w:rFonts w:ascii="Times New Roman" w:hAnsi="Times New Roman"/>
          <w:b/>
          <w:sz w:val="28"/>
          <w:szCs w:val="28"/>
          <w:lang w:val="en-US"/>
        </w:rPr>
      </w:pPr>
    </w:p>
    <w:p w:rsidR="00174CD6" w:rsidRPr="00714EE1" w:rsidRDefault="00C53A6D" w:rsidP="00714EE1">
      <w:pPr>
        <w:autoSpaceDE w:val="0"/>
        <w:autoSpaceDN w:val="0"/>
        <w:adjustRightInd w:val="0"/>
        <w:spacing w:after="0" w:line="240" w:lineRule="auto"/>
        <w:jc w:val="center"/>
        <w:rPr>
          <w:rFonts w:ascii="Times New Roman" w:hAnsi="Times New Roman"/>
          <w:b/>
          <w:sz w:val="28"/>
          <w:szCs w:val="28"/>
          <w:lang w:val="en-US"/>
        </w:rPr>
      </w:pPr>
      <w:r w:rsidRPr="00714EE1">
        <w:rPr>
          <w:rFonts w:ascii="Times New Roman" w:hAnsi="Times New Roman"/>
          <w:b/>
          <w:sz w:val="28"/>
          <w:szCs w:val="28"/>
          <w:lang w:val="en-US"/>
        </w:rPr>
        <w:lastRenderedPageBreak/>
        <w:t xml:space="preserve">Topic </w:t>
      </w:r>
      <w:r w:rsidR="00DD076E" w:rsidRPr="00714EE1">
        <w:rPr>
          <w:rFonts w:ascii="Times New Roman" w:hAnsi="Times New Roman"/>
          <w:b/>
          <w:sz w:val="28"/>
          <w:szCs w:val="28"/>
        </w:rPr>
        <w:t>2</w:t>
      </w:r>
      <w:r w:rsidRPr="00714EE1">
        <w:rPr>
          <w:rFonts w:ascii="Times New Roman" w:hAnsi="Times New Roman"/>
          <w:sz w:val="28"/>
          <w:szCs w:val="28"/>
          <w:lang w:val="en-US"/>
        </w:rPr>
        <w:t xml:space="preserve">. </w:t>
      </w:r>
      <w:r w:rsidR="00460703" w:rsidRPr="00714EE1">
        <w:rPr>
          <w:rFonts w:ascii="Times New Roman" w:hAnsi="Times New Roman"/>
          <w:b/>
          <w:bCs/>
          <w:sz w:val="28"/>
          <w:szCs w:val="28"/>
          <w:lang w:val="en-US"/>
        </w:rPr>
        <w:t xml:space="preserve">Yeast </w:t>
      </w:r>
      <w:r w:rsidRPr="00714EE1">
        <w:rPr>
          <w:rFonts w:ascii="Times New Roman" w:hAnsi="Times New Roman"/>
          <w:b/>
          <w:bCs/>
          <w:sz w:val="28"/>
          <w:szCs w:val="28"/>
          <w:lang w:val="en-US"/>
        </w:rPr>
        <w:t xml:space="preserve">manufacture. </w:t>
      </w:r>
      <w:r w:rsidR="00174CD6" w:rsidRPr="00714EE1">
        <w:rPr>
          <w:rFonts w:ascii="Times New Roman" w:hAnsi="Times New Roman"/>
          <w:b/>
          <w:bCs/>
          <w:iCs/>
          <w:caps/>
          <w:sz w:val="28"/>
          <w:szCs w:val="28"/>
          <w:lang w:val="en-US"/>
        </w:rPr>
        <w:t>T</w:t>
      </w:r>
      <w:r w:rsidR="00174CD6" w:rsidRPr="00714EE1">
        <w:rPr>
          <w:rFonts w:ascii="Times New Roman" w:hAnsi="Times New Roman"/>
          <w:b/>
          <w:bCs/>
          <w:iCs/>
          <w:sz w:val="28"/>
          <w:szCs w:val="28"/>
          <w:lang w:val="en-US"/>
        </w:rPr>
        <w:t>he technology of yeast products</w:t>
      </w:r>
      <w:r w:rsidRPr="00714EE1">
        <w:rPr>
          <w:rFonts w:ascii="Times New Roman" w:hAnsi="Times New Roman"/>
          <w:b/>
          <w:sz w:val="28"/>
          <w:szCs w:val="28"/>
          <w:lang w:val="en-US"/>
        </w:rPr>
        <w:t xml:space="preserve">. </w:t>
      </w:r>
      <w:r w:rsidR="00174CD6" w:rsidRPr="00714EE1">
        <w:rPr>
          <w:rFonts w:ascii="Times New Roman" w:hAnsi="Times New Roman"/>
          <w:b/>
          <w:bCs/>
          <w:iCs/>
          <w:sz w:val="28"/>
          <w:szCs w:val="28"/>
          <w:lang w:val="en-US"/>
        </w:rPr>
        <w:t>The technology of aerobic yeast growth</w:t>
      </w:r>
    </w:p>
    <w:p w:rsidR="00174CD6" w:rsidRPr="00714EE1" w:rsidRDefault="00174CD6" w:rsidP="00714EE1">
      <w:pPr>
        <w:autoSpaceDE w:val="0"/>
        <w:autoSpaceDN w:val="0"/>
        <w:adjustRightInd w:val="0"/>
        <w:spacing w:after="0" w:line="240" w:lineRule="auto"/>
        <w:ind w:firstLine="709"/>
        <w:jc w:val="both"/>
        <w:rPr>
          <w:rFonts w:ascii="Times New Roman" w:hAnsi="Times New Roman"/>
          <w:b/>
          <w:bCs/>
          <w:iCs/>
          <w:sz w:val="28"/>
          <w:szCs w:val="28"/>
          <w:lang w:val="en-US"/>
        </w:rPr>
      </w:pPr>
    </w:p>
    <w:p w:rsidR="00174CD6" w:rsidRPr="00714EE1" w:rsidRDefault="002661C2"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bCs/>
          <w:sz w:val="28"/>
          <w:szCs w:val="28"/>
          <w:lang w:val="en-US"/>
        </w:rPr>
        <w:t>Yeast manufacture</w:t>
      </w:r>
      <w:r w:rsidRPr="00714EE1">
        <w:rPr>
          <w:rFonts w:ascii="Times New Roman" w:hAnsi="Times New Roman"/>
          <w:sz w:val="28"/>
          <w:szCs w:val="28"/>
          <w:lang w:val="en-US"/>
        </w:rPr>
        <w:t xml:space="preserve"> </w:t>
      </w:r>
      <w:r w:rsidR="00174CD6" w:rsidRPr="00714EE1">
        <w:rPr>
          <w:rFonts w:ascii="Times New Roman" w:hAnsi="Times New Roman"/>
          <w:sz w:val="28"/>
          <w:szCs w:val="28"/>
          <w:lang w:val="en-US"/>
        </w:rPr>
        <w:t>is concerned with the selection and operation of different types of fermentation apparatus for producing yeast products. The importance of such considerations as the biochemical pathways and microbial physiology of particular yeast strains, scale of operation, value of product, degree of sterility, nature of product and whether it is produced intracellularly or extracellularly on the selection of fermentation techniques will be discussed. Reference will be made to different industries which grow yeast aerobically, e.g. baker's yeast, the production of fodder (feed) yeast, yeast enzymes and other intracellular yeast components and genetically engineered products.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Extensive reviews of baker's yeast production, fodder (feed) yeast production and yeast enzymes and other intracellular yeast components have been regularly published and it is not the intention of this work to rework these reviews. Relevant sections will be referenced for the readers' information. An attempt was made to obtain up-to-date information in the four industrial production areas relevant: baker's yeast, fodder (feed) yeast, yeast enzymes and other intracellular yeast components, and genetically engineered products.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This involved directly contacting over 100 major companies in the USA, Europe, Japan and Australasia; companies which included both major producers of yeast products, designers, manufacturers and suppliers of fermentation equipment to the yeast industry. Consistent with the experience of Sittig (1982), who attempted to gather realistic information about the latest state of fermentation reactors used in industry, the replies were generally scarce and uninformative. Attempts to follow up replies with specific questions generally resulted in statements such as the information was 'commercially sensitive', 'proprietary' or subject to 'secrecy agreements' between user and manufacturer or supplier. The few notable exceptions provide whatever up-to-date data is contained in this work. As a result of the varying degree of response obtained for the major products [baker's yeast, fodder (feed) yeast, yeast enzymes and other intracellular yeast components, and genetically engineered products], they will be treated in varying depth. </w:t>
      </w:r>
    </w:p>
    <w:p w:rsidR="00174CD6" w:rsidRPr="00714EE1" w:rsidRDefault="00174CD6" w:rsidP="00714EE1">
      <w:pPr>
        <w:autoSpaceDE w:val="0"/>
        <w:autoSpaceDN w:val="0"/>
        <w:adjustRightInd w:val="0"/>
        <w:spacing w:after="0" w:line="240" w:lineRule="auto"/>
        <w:ind w:firstLine="709"/>
        <w:jc w:val="both"/>
        <w:rPr>
          <w:rFonts w:ascii="Times New Roman" w:hAnsi="Times New Roman"/>
          <w:b/>
          <w:i/>
          <w:sz w:val="28"/>
          <w:szCs w:val="28"/>
          <w:lang w:val="en-US"/>
        </w:rPr>
      </w:pPr>
      <w:r w:rsidRPr="00714EE1">
        <w:rPr>
          <w:rFonts w:ascii="Times New Roman" w:hAnsi="Times New Roman"/>
          <w:b/>
          <w:i/>
          <w:sz w:val="28"/>
          <w:szCs w:val="28"/>
          <w:lang w:val="en-US"/>
        </w:rPr>
        <w:t>Baker's yeast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Many excellent and up-to-date reviews exist concerning the production of baker's yeast and it is not therefore necessary to cover the general production techniques in detail. Rather, it is intended to illustrate how many factors have influenced the development of baker's yeast technology - notably the biochemistry and microbial physiology of the yeast </w:t>
      </w:r>
      <w:r w:rsidRPr="00714EE1">
        <w:rPr>
          <w:rFonts w:ascii="Times New Roman" w:hAnsi="Times New Roman"/>
          <w:i/>
          <w:sz w:val="28"/>
          <w:szCs w:val="28"/>
          <w:lang w:val="en-US"/>
        </w:rPr>
        <w:t>Saccharomyces cerevisiae</w:t>
      </w:r>
      <w:r w:rsidRPr="00714EE1">
        <w:rPr>
          <w:rFonts w:ascii="Times New Roman" w:hAnsi="Times New Roman"/>
          <w:sz w:val="28"/>
          <w:szCs w:val="28"/>
          <w:lang w:val="en-US"/>
        </w:rPr>
        <w:t xml:space="preserve">, the nature of the product (that is, the requirement for closely controlled metabolic activity characterized by the ability to undertake rapid fermentation in doughs of high osmotic strength and to maintain storage stability and viability), the production level and value of the product and the fermentation sterility requirements. It will </w:t>
      </w:r>
      <w:r w:rsidRPr="00714EE1">
        <w:rPr>
          <w:rFonts w:ascii="Times New Roman" w:hAnsi="Times New Roman"/>
          <w:sz w:val="28"/>
          <w:szCs w:val="28"/>
          <w:lang w:val="en-US"/>
        </w:rPr>
        <w:lastRenderedPageBreak/>
        <w:t>be shown that each of these considerations has led to the choice of a fed-batch fermentation technique for baker's yeast production.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Two aspects are treated in rather more detail than others. These are the extent to which the biochemistry and microbial physiology of has influenced baker's yeast technology, and approaches to aeration and mixing design as a component of fermenter design. These are chosen as they represent a level of detail, not presented in other reviews, of aspects which are of considerable importance in the industrial production of a good quality baker's yeast.</w:t>
      </w:r>
    </w:p>
    <w:p w:rsidR="00174CD6" w:rsidRPr="00714EE1" w:rsidRDefault="00174CD6" w:rsidP="00714EE1">
      <w:pPr>
        <w:autoSpaceDE w:val="0"/>
        <w:autoSpaceDN w:val="0"/>
        <w:adjustRightInd w:val="0"/>
        <w:spacing w:after="0" w:line="240" w:lineRule="auto"/>
        <w:ind w:firstLine="709"/>
        <w:jc w:val="both"/>
        <w:rPr>
          <w:rFonts w:ascii="Times New Roman" w:hAnsi="Times New Roman"/>
          <w:b/>
          <w:i/>
          <w:sz w:val="28"/>
          <w:szCs w:val="28"/>
          <w:lang w:val="en-US"/>
        </w:rPr>
      </w:pPr>
      <w:r w:rsidRPr="00714EE1">
        <w:rPr>
          <w:rFonts w:ascii="Times New Roman" w:hAnsi="Times New Roman"/>
          <w:b/>
          <w:i/>
          <w:sz w:val="28"/>
          <w:szCs w:val="28"/>
          <w:lang w:val="en-US"/>
        </w:rPr>
        <w:t xml:space="preserve">Major biochemical pathways and microbial physiology </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major biochemical pathways for sugar utilization by aerobically grown baker's yeast, </w:t>
      </w:r>
      <w:r w:rsidRPr="00714EE1">
        <w:rPr>
          <w:rFonts w:ascii="Times New Roman" w:hAnsi="Times New Roman"/>
          <w:i/>
          <w:sz w:val="28"/>
          <w:szCs w:val="28"/>
          <w:lang w:val="en-US"/>
        </w:rPr>
        <w:t xml:space="preserve">Saccharomyces cerevisiae, </w:t>
      </w:r>
      <w:r w:rsidRPr="00714EE1">
        <w:rPr>
          <w:rFonts w:ascii="Times New Roman" w:hAnsi="Times New Roman"/>
          <w:sz w:val="28"/>
          <w:szCs w:val="28"/>
          <w:lang w:val="en-US"/>
        </w:rPr>
        <w:t xml:space="preserve">are illustrated in Figure 1. Two major uses are evident in addition to biosynthesis; energy generation (by glycolysis or respiration) and carbohydrate storage (directly from glucose or by gluconeogenesis from excreted ethanol). For energy production, sugar is taken up by the cell and transformed into pyruvate (glycolysis). The resulting pyruvate may be excreted as ethanol (fermentation) or further transformed to carbon dioxide and water using oxygen (respiration). Under conditions of excess sugar and oxygen the maximum possible rate of fermentation in is a faster rate than the maximum possible rate of respiration. However, fermentation is a less-efficient process </w:t>
      </w:r>
      <w:proofErr w:type="gramStart"/>
      <w:r w:rsidRPr="00714EE1">
        <w:rPr>
          <w:rFonts w:ascii="Times New Roman" w:hAnsi="Times New Roman"/>
          <w:sz w:val="28"/>
          <w:szCs w:val="28"/>
          <w:lang w:val="en-US"/>
        </w:rPr>
        <w:t>energetically..</w:t>
      </w:r>
      <w:proofErr w:type="gramEnd"/>
    </w:p>
    <w:p w:rsidR="00174CD6" w:rsidRPr="00714EE1" w:rsidRDefault="00174CD6" w:rsidP="00714EE1">
      <w:pPr>
        <w:spacing w:after="0" w:line="240" w:lineRule="auto"/>
        <w:ind w:firstLine="709"/>
        <w:jc w:val="center"/>
        <w:rPr>
          <w:rFonts w:ascii="Times New Roman" w:hAnsi="Times New Roman"/>
          <w:sz w:val="28"/>
          <w:szCs w:val="28"/>
          <w:lang w:val="en-US"/>
        </w:rPr>
      </w:pPr>
      <w:r w:rsidRPr="00714EE1">
        <w:rPr>
          <w:rFonts w:ascii="Times New Roman" w:hAnsi="Times New Roman"/>
          <w:noProof/>
          <w:sz w:val="28"/>
          <w:szCs w:val="28"/>
        </w:rPr>
        <w:drawing>
          <wp:inline distT="0" distB="0" distL="0" distR="0" wp14:anchorId="7AF44E09" wp14:editId="0962B492">
            <wp:extent cx="3812240" cy="2224062"/>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23034" cy="2230359"/>
                    </a:xfrm>
                    <a:prstGeom prst="rect">
                      <a:avLst/>
                    </a:prstGeom>
                    <a:noFill/>
                    <a:ln>
                      <a:noFill/>
                    </a:ln>
                  </pic:spPr>
                </pic:pic>
              </a:graphicData>
            </a:graphic>
          </wp:inline>
        </w:drawing>
      </w:r>
    </w:p>
    <w:p w:rsidR="00174CD6" w:rsidRPr="00714EE1" w:rsidRDefault="00174CD6" w:rsidP="00714EE1">
      <w:pPr>
        <w:spacing w:after="0" w:line="240" w:lineRule="auto"/>
        <w:ind w:firstLine="709"/>
        <w:jc w:val="center"/>
        <w:rPr>
          <w:rFonts w:ascii="Times New Roman" w:hAnsi="Times New Roman"/>
          <w:i/>
          <w:iCs/>
          <w:sz w:val="28"/>
          <w:szCs w:val="28"/>
          <w:lang w:val="en-US"/>
        </w:rPr>
      </w:pPr>
      <w:r w:rsidRPr="00714EE1">
        <w:rPr>
          <w:rFonts w:ascii="Times New Roman" w:hAnsi="Times New Roman"/>
          <w:sz w:val="28"/>
          <w:szCs w:val="28"/>
          <w:lang w:val="en-US"/>
        </w:rPr>
        <w:t xml:space="preserve">Figure </w:t>
      </w:r>
      <w:r w:rsidR="00C53A6D" w:rsidRPr="00714EE1">
        <w:rPr>
          <w:rFonts w:ascii="Times New Roman" w:hAnsi="Times New Roman"/>
          <w:sz w:val="28"/>
          <w:szCs w:val="28"/>
          <w:lang w:val="en-US"/>
        </w:rPr>
        <w:t>2.</w:t>
      </w:r>
      <w:r w:rsidRPr="00714EE1">
        <w:rPr>
          <w:rFonts w:ascii="Times New Roman" w:hAnsi="Times New Roman"/>
          <w:sz w:val="28"/>
          <w:szCs w:val="28"/>
          <w:lang w:val="en-US"/>
        </w:rPr>
        <w:t>1</w:t>
      </w:r>
      <w:r w:rsidR="00C53A6D" w:rsidRPr="00714EE1">
        <w:rPr>
          <w:rFonts w:ascii="Times New Roman" w:hAnsi="Times New Roman"/>
          <w:sz w:val="28"/>
          <w:szCs w:val="28"/>
          <w:lang w:val="en-US"/>
        </w:rPr>
        <w:t xml:space="preserve"> </w:t>
      </w:r>
      <w:r w:rsidRPr="00714EE1">
        <w:rPr>
          <w:rFonts w:ascii="Times New Roman" w:hAnsi="Times New Roman"/>
          <w:sz w:val="28"/>
          <w:szCs w:val="28"/>
          <w:lang w:val="en-US"/>
        </w:rPr>
        <w:t xml:space="preserve">Basic metabolic pathways of </w:t>
      </w:r>
      <w:r w:rsidRPr="00714EE1">
        <w:rPr>
          <w:rFonts w:ascii="Times New Roman" w:hAnsi="Times New Roman"/>
          <w:i/>
          <w:iCs/>
          <w:sz w:val="28"/>
          <w:szCs w:val="28"/>
          <w:lang w:val="en-US"/>
        </w:rPr>
        <w:t>Saccharomyces cerevisiae</w:t>
      </w:r>
    </w:p>
    <w:p w:rsidR="00DD076E" w:rsidRPr="00714EE1" w:rsidRDefault="00DD076E" w:rsidP="00714EE1">
      <w:pPr>
        <w:spacing w:after="0" w:line="240" w:lineRule="auto"/>
        <w:ind w:firstLine="709"/>
        <w:jc w:val="both"/>
        <w:rPr>
          <w:rFonts w:ascii="Times New Roman" w:hAnsi="Times New Roman"/>
          <w:sz w:val="28"/>
          <w:szCs w:val="28"/>
          <w:lang w:val="en-US"/>
        </w:rPr>
      </w:pPr>
    </w:p>
    <w:p w:rsidR="00174CD6" w:rsidRPr="00714EE1" w:rsidRDefault="00174CD6" w:rsidP="00714EE1">
      <w:pPr>
        <w:spacing w:after="0" w:line="240" w:lineRule="auto"/>
        <w:ind w:firstLine="709"/>
        <w:jc w:val="both"/>
        <w:rPr>
          <w:rFonts w:ascii="Times New Roman" w:hAnsi="Times New Roman"/>
          <w:i/>
          <w:iCs/>
          <w:sz w:val="28"/>
          <w:szCs w:val="28"/>
          <w:lang w:val="en-US"/>
        </w:rPr>
      </w:pPr>
      <w:r w:rsidRPr="00714EE1">
        <w:rPr>
          <w:rFonts w:ascii="Times New Roman" w:hAnsi="Times New Roman"/>
          <w:sz w:val="28"/>
          <w:szCs w:val="28"/>
          <w:lang w:val="en-US"/>
        </w:rPr>
        <w:t>Consequently, the two major pathways consist of a rapid, energetically inefficient pathway (glycolysis and subsequently fermentation) and a slower, energetically efficient pathway.</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Similarly, carbohydrate storage may occur by two major pathways; storage directly from sugar or gluconeogenesis from excreted ethanol. The two major carbohydrate storage products are trehalose and glycogen. Storage directly from sugar is a relatively simple polymerizatiori step and is energy efficient compared with the process of gluconeogenesis, where two carbon units must be formed into complex carbohydrates.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Differences in the maximum rates at which these pathways can operate and their energy efficiency have a significant effect both on a single-cell and on an overall cell-culture level.</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overall metabolism of is best illustrated by the growth of the strain in continuous culture under fully aerated conditions and sugar limitation. An ideal schematic diagram is given in Figure 2. The diagram may be conveniently considered in two parts; those dilution rates (or specific growth rates) below a critical dilution rate and those above a critical dilution rate. Below the critical dilution (S) rate, the metabolism is characterized by complete sugar utilization, no ethanol (E) excretion, high biomass: substrate yield During this range of dilution rates, the rate of sugar uptake by the organism is less than the maximum rates of both fermentation and respiration (due to restricted sugar availability), Consequently, the sugar is fully respired and this results in the predominant metabolic characteristics of complete sugar utilization, no ethanol excretion and high biomass: substrate yield. Also, during this range of dilution rates the specific oxygen uptake rate, in mmol oxygen g</w:t>
      </w:r>
      <w:r w:rsidRPr="00714EE1">
        <w:rPr>
          <w:rFonts w:ascii="Times New Roman" w:hAnsi="Times New Roman"/>
          <w:sz w:val="28"/>
          <w:szCs w:val="28"/>
          <w:vertAlign w:val="superscript"/>
          <w:lang w:val="en-US"/>
        </w:rPr>
        <w:t>-l</w:t>
      </w:r>
      <w:r w:rsidRPr="00714EE1">
        <w:rPr>
          <w:rFonts w:ascii="Times New Roman" w:hAnsi="Times New Roman"/>
          <w:sz w:val="28"/>
          <w:szCs w:val="28"/>
          <w:lang w:val="en-US"/>
        </w:rPr>
        <w:t xml:space="preserve"> biomass h</w:t>
      </w:r>
      <w:r w:rsidRPr="00714EE1">
        <w:rPr>
          <w:rFonts w:ascii="Times New Roman" w:hAnsi="Times New Roman"/>
          <w:sz w:val="28"/>
          <w:szCs w:val="28"/>
          <w:vertAlign w:val="superscript"/>
          <w:lang w:val="en-US"/>
        </w:rPr>
        <w:t xml:space="preserve">- </w:t>
      </w:r>
      <w:proofErr w:type="gramStart"/>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w:t>
      </w:r>
      <w:proofErr w:type="gramEnd"/>
      <w:r w:rsidRPr="00714EE1">
        <w:rPr>
          <w:rFonts w:ascii="Times New Roman" w:hAnsi="Times New Roman"/>
          <w:sz w:val="28"/>
          <w:szCs w:val="28"/>
          <w:lang w:val="en-US"/>
        </w:rPr>
        <w:t>, increases approximately linearly with dilution rate, indicating that the maximum respiratory capacity of theorganism has not yet been reached (due to restricted sugar availability).</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Above the critical dilution rate different metabolic characteristics are evident; incomplete sugar utilization, ethanol excretion and low biomass: substrate yield. During this range of dilution rates the rate of sugar uptake by the organism exceeds either the maximum rate of respiration as reflected by the maximum specific oxygen uptake rate 002 (max) or the prevailing rate of respiration (002). This is due to the increasing sugar availability with increasing dilution rate and the low maximum respiratory capacity of this organism.</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Consequently, not all of the sugar taken up by the organism can be respired, and significant ethanol excretion occurs. Hence, during this range of dilution rates the metabolism is predominantly fermentative.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actual rate of respiration during this period, as indicated by the specific oxygen uptake rate, is generally considered to decrease, indicating respiratory repression. This is illustrated by specific oxygen uptake rate (see Fig. 2). These experimental findings have been questioned and a specific oxygen uptake rate profile such as that illustrated (see Fig. 2) is suggested as being the actual response when adequate adaptation times are allowed. Irrespective of the outcome of this issue, the actual rate of respiration is considerably less than the rate of fermentation. Since fermentation predominates, the observed metabolic characteristics of ethanol excretion and low biomass: substrate yield result.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Such an overall culture profile introduces an interesting consideration into the industrial manufacture of baker's yeast. Clearly, at low dilution (growth) rates a greater yeast yield per unit of sugar will be obtained. However, the fermentative activity of this yeast may be reduced. Alternatively, at high dilution (growth) rates a much reduced (approximately 0.15-0.2 g biomass g</w:t>
      </w:r>
      <w:r w:rsidRPr="00714EE1">
        <w:rPr>
          <w:rFonts w:ascii="Times New Roman" w:hAnsi="Times New Roman"/>
          <w:sz w:val="28"/>
          <w:szCs w:val="28"/>
          <w:vertAlign w:val="superscript"/>
          <w:lang w:val="en-US"/>
        </w:rPr>
        <w:t>-l</w:t>
      </w:r>
      <w:r w:rsidRPr="00714EE1">
        <w:rPr>
          <w:rFonts w:ascii="Times New Roman" w:hAnsi="Times New Roman"/>
          <w:sz w:val="28"/>
          <w:szCs w:val="28"/>
          <w:lang w:val="en-US"/>
        </w:rPr>
        <w:t xml:space="preserve"> sugar, compared with approximately 0.5 g biomass g</w:t>
      </w:r>
      <w:r w:rsidRPr="00714EE1">
        <w:rPr>
          <w:rFonts w:ascii="Times New Roman" w:hAnsi="Times New Roman"/>
          <w:sz w:val="28"/>
          <w:szCs w:val="28"/>
          <w:vertAlign w:val="superscript"/>
          <w:lang w:val="en-US"/>
        </w:rPr>
        <w:t>-l</w:t>
      </w:r>
      <w:r w:rsidRPr="00714EE1">
        <w:rPr>
          <w:rFonts w:ascii="Times New Roman" w:hAnsi="Times New Roman"/>
          <w:sz w:val="28"/>
          <w:szCs w:val="28"/>
          <w:lang w:val="en-US"/>
        </w:rPr>
        <w:t xml:space="preserve"> sugar at low dilution rates) yeast yield is obtained, </w:t>
      </w:r>
      <w:r w:rsidRPr="00714EE1">
        <w:rPr>
          <w:rFonts w:ascii="Times New Roman" w:hAnsi="Times New Roman"/>
          <w:sz w:val="28"/>
          <w:szCs w:val="28"/>
          <w:lang w:val="en-US"/>
        </w:rPr>
        <w:lastRenderedPageBreak/>
        <w:t xml:space="preserve">but with possibly much higher fermentative activity due to the predominantly fermentative metabolism at these dilution rates. If it is remembered that the baker pays for yeast activity (i.e. the ability to produce gas in the dough, or rapid fermentation), then the trade-off is not completely </w:t>
      </w:r>
      <w:proofErr w:type="gramStart"/>
      <w:r w:rsidRPr="00714EE1">
        <w:rPr>
          <w:rFonts w:ascii="Times New Roman" w:hAnsi="Times New Roman"/>
          <w:sz w:val="28"/>
          <w:szCs w:val="28"/>
          <w:lang w:val="en-US"/>
        </w:rPr>
        <w:t>obvious.It</w:t>
      </w:r>
      <w:proofErr w:type="gramEnd"/>
      <w:r w:rsidRPr="00714EE1">
        <w:rPr>
          <w:rFonts w:ascii="Times New Roman" w:hAnsi="Times New Roman"/>
          <w:sz w:val="28"/>
          <w:szCs w:val="28"/>
          <w:lang w:val="en-US"/>
        </w:rPr>
        <w:t xml:space="preserve">  is known that in the baking process very little net growth of yeast occurs and that, consequently, the yeast inoculum level is high (the number of yeast cells per gram of dough exceeds that of a starting beer or wine fermentation by a factor of about 50).</w:t>
      </w:r>
    </w:p>
    <w:p w:rsidR="00174CD6" w:rsidRPr="00714EE1" w:rsidRDefault="00174CD6" w:rsidP="00714EE1">
      <w:pPr>
        <w:spacing w:after="0" w:line="240" w:lineRule="auto"/>
        <w:ind w:firstLine="709"/>
        <w:jc w:val="both"/>
        <w:rPr>
          <w:rFonts w:ascii="Times New Roman" w:hAnsi="Times New Roman"/>
          <w:sz w:val="28"/>
          <w:szCs w:val="28"/>
          <w:lang w:val="en-US"/>
        </w:rPr>
      </w:pPr>
    </w:p>
    <w:p w:rsidR="00174CD6" w:rsidRPr="00714EE1" w:rsidRDefault="00174CD6" w:rsidP="00714EE1">
      <w:pPr>
        <w:spacing w:after="0" w:line="240" w:lineRule="auto"/>
        <w:ind w:firstLine="709"/>
        <w:jc w:val="center"/>
        <w:rPr>
          <w:rFonts w:ascii="Times New Roman" w:hAnsi="Times New Roman"/>
          <w:sz w:val="28"/>
          <w:szCs w:val="28"/>
          <w:lang w:val="en-US"/>
        </w:rPr>
      </w:pPr>
      <w:r w:rsidRPr="00714EE1">
        <w:rPr>
          <w:rFonts w:ascii="Times New Roman" w:hAnsi="Times New Roman"/>
          <w:noProof/>
          <w:sz w:val="28"/>
          <w:szCs w:val="28"/>
        </w:rPr>
        <w:drawing>
          <wp:inline distT="0" distB="0" distL="0" distR="0" wp14:anchorId="2AB5FDE9" wp14:editId="22DAA851">
            <wp:extent cx="4025900" cy="1701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25900" cy="1701800"/>
                    </a:xfrm>
                    <a:prstGeom prst="rect">
                      <a:avLst/>
                    </a:prstGeom>
                    <a:noFill/>
                    <a:ln>
                      <a:noFill/>
                    </a:ln>
                  </pic:spPr>
                </pic:pic>
              </a:graphicData>
            </a:graphic>
          </wp:inline>
        </w:drawing>
      </w:r>
    </w:p>
    <w:p w:rsidR="00174CD6" w:rsidRPr="00714EE1" w:rsidRDefault="00174CD6" w:rsidP="00714EE1">
      <w:pPr>
        <w:autoSpaceDE w:val="0"/>
        <w:autoSpaceDN w:val="0"/>
        <w:adjustRightInd w:val="0"/>
        <w:spacing w:after="0" w:line="240" w:lineRule="auto"/>
        <w:ind w:firstLine="709"/>
        <w:jc w:val="center"/>
        <w:rPr>
          <w:rFonts w:ascii="Times New Roman" w:hAnsi="Times New Roman"/>
          <w:sz w:val="28"/>
          <w:szCs w:val="28"/>
          <w:lang w:val="en-US"/>
        </w:rPr>
      </w:pPr>
      <w:r w:rsidRPr="00714EE1">
        <w:rPr>
          <w:rFonts w:ascii="Times New Roman" w:hAnsi="Times New Roman"/>
          <w:sz w:val="28"/>
          <w:szCs w:val="28"/>
          <w:lang w:val="en-US"/>
        </w:rPr>
        <w:t>Figure 2.</w:t>
      </w:r>
      <w:r w:rsidR="00C53A6D" w:rsidRPr="00714EE1">
        <w:rPr>
          <w:rFonts w:ascii="Times New Roman" w:hAnsi="Times New Roman"/>
          <w:sz w:val="28"/>
          <w:szCs w:val="28"/>
          <w:lang w:val="en-US"/>
        </w:rPr>
        <w:t>2</w:t>
      </w:r>
      <w:r w:rsidRPr="00714EE1">
        <w:rPr>
          <w:rFonts w:ascii="Times New Roman" w:hAnsi="Times New Roman"/>
          <w:sz w:val="28"/>
          <w:szCs w:val="28"/>
          <w:lang w:val="en-US"/>
        </w:rPr>
        <w:t xml:space="preserve"> Continuous culture of aerobically grown with sugar as the limiting substrate (ideal schematic). [(a) and (b) indicate different responses observed experimentally for the specific oxygen uptake rate at dilution rates greater than the critical dilution rate.]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p>
    <w:p w:rsidR="00174CD6" w:rsidRPr="00714EE1" w:rsidRDefault="00174CD6" w:rsidP="00714EE1">
      <w:pPr>
        <w:spacing w:after="0" w:line="240" w:lineRule="auto"/>
        <w:ind w:firstLine="709"/>
        <w:jc w:val="center"/>
        <w:rPr>
          <w:rFonts w:ascii="Times New Roman" w:hAnsi="Times New Roman"/>
          <w:sz w:val="28"/>
          <w:szCs w:val="28"/>
          <w:lang w:val="en-US"/>
        </w:rPr>
      </w:pPr>
      <w:r w:rsidRPr="00714EE1">
        <w:rPr>
          <w:rFonts w:ascii="Times New Roman" w:hAnsi="Times New Roman"/>
          <w:noProof/>
          <w:sz w:val="28"/>
          <w:szCs w:val="28"/>
        </w:rPr>
        <w:drawing>
          <wp:inline distT="0" distB="0" distL="0" distR="0" wp14:anchorId="3977E8A5" wp14:editId="4824C4C7">
            <wp:extent cx="4004830" cy="17621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0110" cy="1764448"/>
                    </a:xfrm>
                    <a:prstGeom prst="rect">
                      <a:avLst/>
                    </a:prstGeom>
                    <a:noFill/>
                    <a:ln>
                      <a:noFill/>
                    </a:ln>
                  </pic:spPr>
                </pic:pic>
              </a:graphicData>
            </a:graphic>
          </wp:inline>
        </w:drawing>
      </w:r>
    </w:p>
    <w:p w:rsidR="00174CD6" w:rsidRPr="00714EE1" w:rsidRDefault="00174CD6" w:rsidP="00714EE1">
      <w:pPr>
        <w:spacing w:after="0" w:line="240" w:lineRule="auto"/>
        <w:ind w:firstLine="709"/>
        <w:jc w:val="center"/>
        <w:rPr>
          <w:rFonts w:ascii="Times New Roman" w:hAnsi="Times New Roman"/>
          <w:sz w:val="28"/>
          <w:szCs w:val="28"/>
          <w:lang w:val="en-US"/>
        </w:rPr>
      </w:pPr>
      <w:r w:rsidRPr="00714EE1">
        <w:rPr>
          <w:rFonts w:ascii="Times New Roman" w:hAnsi="Times New Roman"/>
          <w:sz w:val="28"/>
          <w:szCs w:val="28"/>
          <w:lang w:val="en-US"/>
        </w:rPr>
        <w:t xml:space="preserve">Figure </w:t>
      </w:r>
      <w:r w:rsidR="00AF2817" w:rsidRPr="00714EE1">
        <w:rPr>
          <w:rFonts w:ascii="Times New Roman" w:hAnsi="Times New Roman"/>
          <w:sz w:val="28"/>
          <w:szCs w:val="28"/>
          <w:lang w:val="en-US"/>
        </w:rPr>
        <w:t xml:space="preserve">2. </w:t>
      </w:r>
      <w:r w:rsidRPr="00714EE1">
        <w:rPr>
          <w:rFonts w:ascii="Times New Roman" w:hAnsi="Times New Roman"/>
          <w:sz w:val="28"/>
          <w:szCs w:val="28"/>
          <w:lang w:val="en-US"/>
        </w:rPr>
        <w:t>3</w:t>
      </w:r>
      <w:r w:rsidR="00AF2817" w:rsidRPr="00714EE1">
        <w:rPr>
          <w:rFonts w:ascii="Times New Roman" w:hAnsi="Times New Roman"/>
          <w:sz w:val="28"/>
          <w:szCs w:val="28"/>
          <w:lang w:val="en-US"/>
        </w:rPr>
        <w:t xml:space="preserve"> </w:t>
      </w:r>
      <w:r w:rsidRPr="00714EE1">
        <w:rPr>
          <w:rFonts w:ascii="Times New Roman" w:hAnsi="Times New Roman"/>
          <w:sz w:val="28"/>
          <w:szCs w:val="28"/>
          <w:lang w:val="en-US"/>
        </w:rPr>
        <w:t>Cell cycle organization Saccharomyces cerevisiae for (schematic)</w:t>
      </w:r>
    </w:p>
    <w:p w:rsidR="00174CD6" w:rsidRPr="00714EE1" w:rsidRDefault="00174CD6" w:rsidP="00714EE1">
      <w:pPr>
        <w:spacing w:after="0" w:line="240" w:lineRule="auto"/>
        <w:ind w:firstLine="709"/>
        <w:jc w:val="both"/>
        <w:rPr>
          <w:rFonts w:ascii="Times New Roman" w:hAnsi="Times New Roman"/>
          <w:sz w:val="28"/>
          <w:szCs w:val="28"/>
          <w:lang w:val="en-US"/>
        </w:rPr>
      </w:pP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level of glycolytic enzymes is (fortuituously) largely constitutive in yeast and, consequently, the growth rates which favour high biomass: substrate yield are favoured when consideration of net fermentative capacity (that is, fermentative capacity per cell x cell yield from substrate) is important.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organization of the cell cycle of also has an influence on the culture conditions prevailing in baker's yeast production. Cell cycle variations may be studied experimentally and by computer simulation amongst other techniques. Figure 3 is a schematic diagram of the cell cycle of the single-cell phase and the budding-cell phase. During the budding phase the processes of DNA replication and nuclear and cell division occur.</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This occurs in an approximately constant period. For these processes to occur in approximately constant time, considerable use of storage carbohydrate sources (notably trehalose and glycogen) occurs, thus ensuring a high degree of independence of these events from the environmental conditions prevailing. During this period rapid use of the carbohydrate sources is undertaken and, consequently, the energy metabolism is predominantly fermentative with ethanol excretion. The extent to which storage carbohydrate is used, compared with the direct utilization of sugar, is not clear, although enough storage carbohydrate exists to complete the budding phase in the absence of external sugars. In the presence of an external sugar will utilize the sugar to some extent, augmenting the utilization of storage carbohydrates for energy production. The unbudded phase of the cell cycle of is predominantly used for the building up of storage carbohydrate reserves for later use during the budding period. However, the method by which the organism utilizes the two substrates available, viz. sugar and ethanol, has an important role to play in the efficient production of biomass. By utilizing the incoming sugar predominantly for carbohydrate storage (an energy-efficient pathway), it is able to utilize ethanol for providing the maintenance energy required for the unbudded cell phase (another energy efficient process), only requiring storage carbohydrates to be made from ethanol (an energy-inefficient process) under exceptional circumstances. Consequently, the carbon source is utilized with greatest energy efficiency, given the complex organization of the cell cycle.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growth rate of the micro-organism affects the predominance of either the unbudded-cell or budding-cell phase. Since the budding-cell phase is constant (at about 70-80 min), the culture is predominantly budding cells at the fastest growth rates, where cell cycle times are in the order of 90 min. At these growth rates (e.g. batch growth) the metabolic characteristics are rapid fermentation of sugars to ethanol and low biomass: substrate yield. At slow growth rates or long cell cycle times, the culture contains a substantial proportion of unbudded cells and the metabolic characteristics of such a culture are complete respiration, little ethanol excretion and high biomass: substrate yield. Hence, the organization of the cell cycle of also favours the lower growth rates for efficient biomass production. As discussed in detail later, this is normally achieved using a fed-batch process rather than a continuous process. In addition, at lower growth rates the cell content of storage carbohydrates, e.g. trehalose, will be higher due to this cell cycle organization - an important consideration with respect to the subsequent storage stability of the yeast.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Nature of product, scale of production, value of product and degree of sterility </w:t>
      </w:r>
      <w:proofErr w:type="gramStart"/>
      <w:r w:rsidRPr="00714EE1">
        <w:rPr>
          <w:rFonts w:ascii="Times New Roman" w:hAnsi="Times New Roman"/>
          <w:sz w:val="28"/>
          <w:szCs w:val="28"/>
          <w:lang w:val="en-US"/>
        </w:rPr>
        <w:t>In</w:t>
      </w:r>
      <w:proofErr w:type="gramEnd"/>
      <w:r w:rsidRPr="00714EE1">
        <w:rPr>
          <w:rFonts w:ascii="Times New Roman" w:hAnsi="Times New Roman"/>
          <w:sz w:val="28"/>
          <w:szCs w:val="28"/>
          <w:lang w:val="en-US"/>
        </w:rPr>
        <w:t xml:space="preserve"> addition to the basic biochemical pathways and microbial physiology of influencing the selection of the fermentation techniques employed, the nature and value of the product also affects this selection.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Baker's yeast consists of whole-yeast cells of a closely controlled metabolic activity which is characterized by the ability to undertake rapid fermentation in </w:t>
      </w:r>
      <w:r w:rsidRPr="00714EE1">
        <w:rPr>
          <w:rFonts w:ascii="Times New Roman" w:hAnsi="Times New Roman"/>
          <w:sz w:val="28"/>
          <w:szCs w:val="28"/>
          <w:lang w:val="en-US"/>
        </w:rPr>
        <w:lastRenderedPageBreak/>
        <w:t>doughs of high osmotic pressure. They are selected strains of the yeast which, in addition to the properties exhibited in doughs, are chosen for their vigorous growth, high yields on molasses and storage stability and viability. Storage stability and viability is an important aspect of baker's yeast production technology, since long shelf-life is essential for consumer yeasts as well as transported yeasts. Batch fermentation at a number of sites reduces the requirement for extensive refrigerated transport and refrigerated storage at the bakery site, compared with centralized continuous culture installations (assuming baker's yeast quality to be equivalent).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Storage stability and viability has been correlated with levels of various cellular components - storage carbohydrates, in general, and trehalose in particular, as well as other components such as nitrogen and phosphate level. Compressed yeasts with a nitrogen content of above 8% (based on dry weight) have a shorter shelf-life than yeast with nitrogen levels of7% or less. As discussed above, the organization of the cell cycle has an influence on the levels of storage carbohydrates (e.g. trehalose) contained in baker's yeast with desirable high levels being favoured by lower growth rates. Low growth rates may be achieved most simply by either technique.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fed-batch fermentation technique is chosen for baker's yeast for a number of reasons in addition to any consideration regarding storage stability (which is satisfied by such a fermentation technique). First, there is very little growth of the baker's yeast in the dough. Reed (1982) has estimated that in 1-5 h of bread dough fermentation, yeast cell counts were 275 x 106 cells ml</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at the start of the fermentation and 300 x 106 cells ml</w:t>
      </w:r>
      <w:r w:rsidRPr="00714EE1">
        <w:rPr>
          <w:rFonts w:ascii="Times New Roman" w:hAnsi="Times New Roman"/>
          <w:sz w:val="28"/>
          <w:szCs w:val="28"/>
          <w:vertAlign w:val="superscript"/>
          <w:lang w:val="en-US"/>
        </w:rPr>
        <w:t>- 1</w:t>
      </w:r>
      <w:r w:rsidRPr="00714EE1">
        <w:rPr>
          <w:rFonts w:ascii="Times New Roman" w:hAnsi="Times New Roman"/>
          <w:sz w:val="28"/>
          <w:szCs w:val="28"/>
          <w:lang w:val="en-US"/>
        </w:rPr>
        <w:t xml:space="preserve"> at the end. Consequently, contaminants (normally bacteria with less osmotolerance than yeast) are of no consequence in the dough unless a major contamination has occurred during production. The lack of necessity for absolute sterility during baker's yeast production has two major consequences. First, it allows the </w:t>
      </w:r>
      <w:proofErr w:type="gramStart"/>
      <w:r w:rsidRPr="00714EE1">
        <w:rPr>
          <w:rFonts w:ascii="Times New Roman" w:hAnsi="Times New Roman"/>
          <w:sz w:val="28"/>
          <w:szCs w:val="28"/>
          <w:lang w:val="en-US"/>
        </w:rPr>
        <w:t>more simple</w:t>
      </w:r>
      <w:proofErr w:type="gramEnd"/>
      <w:r w:rsidRPr="00714EE1">
        <w:rPr>
          <w:rFonts w:ascii="Times New Roman" w:hAnsi="Times New Roman"/>
          <w:sz w:val="28"/>
          <w:szCs w:val="28"/>
          <w:lang w:val="en-US"/>
        </w:rPr>
        <w:t xml:space="preserve"> fermentation technique of batch culture to be used. The fermentation vessel need not be pressurized, which lowers the cost of production. In addition, it allows a variety of fermentation peripheral equipment to be used which may involve considerable risk if strict sterility (e.g. in continuous culture) were necessary. These include internal cooling coils, aeration systems where the fermenter contacts are recirculated through pumps, heat exchangers and external air-distribution systems. Downstream processing is also considerably simplified when strict sterility is not a requirement. has been estimated that the total bacterial count is usually between 104 and 109 cells g</w:t>
      </w:r>
      <w:r w:rsidRPr="00714EE1">
        <w:rPr>
          <w:rFonts w:ascii="Times New Roman" w:hAnsi="Times New Roman"/>
          <w:sz w:val="28"/>
          <w:szCs w:val="28"/>
          <w:vertAlign w:val="superscript"/>
          <w:lang w:val="en-US"/>
        </w:rPr>
        <w:t>-l</w:t>
      </w:r>
      <w:r w:rsidRPr="00714EE1">
        <w:rPr>
          <w:rFonts w:ascii="Times New Roman" w:hAnsi="Times New Roman"/>
          <w:sz w:val="28"/>
          <w:szCs w:val="28"/>
          <w:lang w:val="en-US"/>
        </w:rPr>
        <w:t xml:space="preserve"> baker's yeast. Continuous cultivation may then be seen to confer additional operational difficulties, e.g. sterility requirements for both the fermentation vessel and fermentation peripherals, which are reduced when batch or fedbatch cultivation is employed. In addition, under continuous culture techniques the composition of the cell is constant and, although some cellular components (e.g. trehalose) may be at an approximately suitable cell level to ensure storage stability under such growth </w:t>
      </w:r>
      <w:r w:rsidRPr="00714EE1">
        <w:rPr>
          <w:rFonts w:ascii="Times New Roman" w:hAnsi="Times New Roman"/>
          <w:sz w:val="28"/>
          <w:szCs w:val="28"/>
          <w:lang w:val="en-US"/>
        </w:rPr>
        <w:lastRenderedPageBreak/>
        <w:t>conditions, not all important cellular components may be at suitable levels for the subsequent storage and dough fermentation stages. Fed-batch fermentation techniques offer more flexibility in the manipulation of cellular composition.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Baker's yeast is an example of a relatively large production of a low-value product. Estimates of the worldwide baker's yeast production have been given by Peppler (1983). The 1980 production estimates totalled 1574 x 106 kg yeast (28-32% dry matter) per annum worldwide. Of this, North and Central America produced 363 x 10° kg yeast per annum. The current production in the USA has been estimated by Reed (pers. comm.) to be 200-227 x 106 kg per annum. The price of baker's yeast is approximately US $2.0-2.2 kg-1 yeast, of which about 30% is estimated to be the production cost. At such production levels continuous culture techniques are economically feasible, but the added complexity of operation (with respect to sterility requirements and the achievement of appropriate yeast composition), coupled with the transportation costs and storage of using a large central facility, have resulted in the use of a large number of fed-batch fermenters at a variety of locations. These fermenters are of the order of 100-200 m3 in size, with an estimated output of up to 10 000 kg yeast per batch. Active dry yeast has not replaced compressed yeast in most wholesale bakery operations, and markets where its storage stability is advantageous (e.g. consumer markets) are only small markets. Consequently, active dry yeast production has not had any significant effect on the selection of the fermentation technique employed.</w:t>
      </w:r>
    </w:p>
    <w:p w:rsidR="00174CD6" w:rsidRPr="00714EE1" w:rsidRDefault="00174CD6"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General outline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As previously stated, excellent and up-to-date reviews concerning the production of baker's yeast have been published recently, and it is not intended to cover the general production techniques in detail here. </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Baker's yeast fermentations are carried out under highly aerobic conditions with incremental feeding of molasses. Molasses is received at about 80oBrix, with a fermentable sugar concentration of 50-55%. is diluted (to about 400Brix) and clarified for use in batch fermentation.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Nitrogen sources used are ammonia, ammonium sulphate and urea; phosphorus sources are orthophosphates or phosphoric acid. Mineral (magnesium and trace minerals) and vitamin (biotin and thiamin) supplements are added. The fermentation is carried out at a pH of between 4 and 6, at a temperature of 30°C for periods of up to 24 h. When the fermentation is completed (yeast solids of the order of 40-60 kg</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the yeast cells are concentrated by centrifugation to a yeast cream of 15-20% solids. The cream is cooled and then filtered using either a filter press or a rotary vacuum filter. The yeast press cake is then extruded and sold as compressed baker's yeast in blocks packaged in wax paper (0.5-2.5-kg blocks) or it is crumbled and sold in bulk. In the production of active dry </w:t>
      </w:r>
      <w:proofErr w:type="gramStart"/>
      <w:r w:rsidRPr="00714EE1">
        <w:rPr>
          <w:rFonts w:ascii="Times New Roman" w:hAnsi="Times New Roman"/>
          <w:sz w:val="28"/>
          <w:szCs w:val="28"/>
          <w:lang w:val="en-US"/>
        </w:rPr>
        <w:t>yeast</w:t>
      </w:r>
      <w:proofErr w:type="gramEnd"/>
      <w:r w:rsidRPr="00714EE1">
        <w:rPr>
          <w:rFonts w:ascii="Times New Roman" w:hAnsi="Times New Roman"/>
          <w:sz w:val="28"/>
          <w:szCs w:val="28"/>
          <w:lang w:val="en-US"/>
        </w:rPr>
        <w:t xml:space="preserve"> the press cake is extruded in the form of fine strands. These are dried in tunnel driers on endless steel wash belts, in rotary louvre driers or in air-lift driers. Active dry yeast </w:t>
      </w:r>
      <w:r w:rsidRPr="00714EE1">
        <w:rPr>
          <w:rFonts w:ascii="Times New Roman" w:hAnsi="Times New Roman"/>
          <w:sz w:val="28"/>
          <w:szCs w:val="28"/>
          <w:lang w:val="en-US"/>
        </w:rPr>
        <w:lastRenderedPageBreak/>
        <w:t xml:space="preserve">contains 90-95% yeast solids compared with approximately 30% in compressed yeast. has a longer shelf-life but less bake </w:t>
      </w:r>
      <w:proofErr w:type="gramStart"/>
      <w:r w:rsidRPr="00714EE1">
        <w:rPr>
          <w:rFonts w:ascii="Times New Roman" w:hAnsi="Times New Roman"/>
          <w:sz w:val="28"/>
          <w:szCs w:val="28"/>
          <w:lang w:val="en-US"/>
        </w:rPr>
        <w:t>activity.</w:t>
      </w:r>
      <w:proofErr w:type="gramEnd"/>
    </w:p>
    <w:p w:rsidR="00174CD6" w:rsidRPr="00714EE1" w:rsidRDefault="00174CD6"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Fermentation apparatus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For the reasons previously discussed, baker's yeast is produced in batch fermenters. The final fermentation vessel is generally of the order of 100-200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xml:space="preserve"> in size, and is fabricated from stainless steel or other corrosion-resistant materials. The fermenter is equipped with an aeration system, cooling system, sugar and nutrient metering system, sampling ports, and foam- and pH-controlling devices.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Efficient aeration is a crucial aspect of baker's yeast production, and will be discussed here in detail. It is important to appreciate at the outset that simply ensuring sufficient aeration, i.e. rate of oxygen transfer to the fermentation medium greater than rate of oxygen utilization by the biomass, is not the only measure of the adequacy of an aeration system, since in many cases the aeration system is also used for mixing of the fermenter contents. Effective aeration does not necessarily imply complete mixing. Incomplete mixing is significant in baker's yeast production, since the product relies on a carefully controlled composition and activity, which in turn requires the adequate mixing of all nutrients within the fermenter. Incomplete mixing can result in reduction in discussion of the approaches to the quantification of mixing on production-scale fermenters is included here.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Generally, three major types of aeration systems are used in the baker's yeast industry:</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air spargers without mechanical agitation;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agitated vessels (conventional stirred bioreactors); and</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(c) proprietary aeration systems (e.g. Vogelbusch, Frings and Hoechst).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Air-sparged vessels are most common in the USA and Australasia. Considerable application of various proprietary aeration systems has occurred in Europe, Japan, Africa and South America. Agitated vessels can be used to assist distribution of air bubbles from an air sparger consisting of a network of perforated tubes, or may provide virtually the complete power input for creating and distributing the air bubbles.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Air spargers without mechanical agitation consist of a horizontal tube with side tubes provided with a large number of small holes. Rosen (1977) describes a 'typical' system consisting of a horizontal tube with 24 side tubes provided with 30000 holes of diameter 1.5 mm. The provision of a large number of small holes does not necessarily guarantee good mass transfer, since small bubbles formed at tiny orifices may eventually coalesce to form large bubbles in a medium if there is inadequate mixing or ineffective surfactants, or both, present. Power input from the gas phase is also important. the power input from the gas phase is insufficient to generate turbulence in the liquid phase, then the bubble size will be that of the bubbles formed at the orifice and will probably increase with liquid height in the fermenter, due to bubble coalescence.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However, if the liquid is in turbulent motion bubble break-up will also occur, and coalescence and break-up equilibrium will determine the mean bubble size. Correlations for these phenomena are available in the excellent publications of Moo-Young and Blanch (1981) and Yoshida (1982). The gas-flow distribution and the height: diameter ratio of the fermenter will also then have a considerable effect on the extent of liquid turbulent motion for a given gas phase power input. As will be discussed later, although such correlations provide a theoretical basis and starting point for engineering calculations, differences in theoretical properties of fermentation liquids from 'ideal' experimental conditions and scale-up considerations must be taken into account with respect to the application of any correlation to a particular fermentation process.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provision of air to air-sparged systems is generally of the order of 0.8-1.4 volumes of air per fermenter volume per minute. Such figures are not meaningful for any comparative purposes (i.e. different fermenter geometry and different aeration systems), since they give no information regarding bubble size, gas hold-up, actual dissolved oxygen tension, etc.</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Specific energy consumption is of the order of 150 Wh </w:t>
      </w:r>
      <w:proofErr w:type="gramStart"/>
      <w:r w:rsidRPr="00714EE1">
        <w:rPr>
          <w:rFonts w:ascii="Times New Roman" w:hAnsi="Times New Roman"/>
          <w:sz w:val="28"/>
          <w:szCs w:val="28"/>
          <w:lang w:val="en-US"/>
        </w:rPr>
        <w:t>kg</w:t>
      </w:r>
      <w:proofErr w:type="gramEnd"/>
      <w:r w:rsidRPr="00714EE1">
        <w:rPr>
          <w:rFonts w:ascii="Times New Roman" w:hAnsi="Times New Roman"/>
          <w:sz w:val="28"/>
          <w:szCs w:val="28"/>
          <w:vertAlign w:val="superscript"/>
          <w:lang w:val="en-US"/>
        </w:rPr>
        <w:t>-I</w:t>
      </w:r>
      <w:r w:rsidRPr="00714EE1">
        <w:rPr>
          <w:rFonts w:ascii="Times New Roman" w:hAnsi="Times New Roman"/>
          <w:sz w:val="28"/>
          <w:szCs w:val="28"/>
          <w:lang w:val="en-US"/>
        </w:rPr>
        <w:t xml:space="preserve"> yeast (28% dry solids).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Agitated vessels are used by some companies (e.g. Anhauser-Busch, USA). The major reasons for using these systems are to attempt to promote more-extensive mixing of the liquid and gas phases at larger scale, and to ensure effective power input by turbulent liquid motion. As previously stated, good mixing is essential in baker's yeast production. In small tanks, provided the impeller speed is above a critical value, both the liquid and gas phases are considered to be perfectly mixed. For large tanks this is often not the case industrially. The actual behaviour of the two phases should be established, since assumptions of either well-mixed or plug-flow behaviour of the gas phase may lead to gas absorption rate predictions which differ by a significant order of magnitude.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Modelling of both liquid- and gas-phase behaviour has been carried out at both laboratory and industrial scale. Such approaches, as discussed later, are essential for scientifically based scale-up.</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major proprietary aeration systems are typified by those of Vogel busch, Frings and Hoechst. The basis of the Vogelbusch aeration system is the development of a special centrifugal pump suitable for pumping homogeneous gas and liquid mixtures of a specific density of 0.3-0.95 at a hydraulic efficiency of 0.65-0.75, depending upon the application. The hydraulic part consists of a multistage impeller with a spiral casing. The gas separated in the pump is removed from the impeller by a system of boreholes, and is removed from the pump by a special constriction in the pump casing. The rear of the impeller is equipped with a special blading (separation stage) which, in conjunction with a specific casing cover design and a throttling flag in the pressure pipe, ensures that only gas without liquid leaves the pump. Fermentation medium (liquid and gas) is pumped </w:t>
      </w:r>
      <w:r w:rsidRPr="00714EE1">
        <w:rPr>
          <w:rFonts w:ascii="Times New Roman" w:hAnsi="Times New Roman"/>
          <w:sz w:val="28"/>
          <w:szCs w:val="28"/>
          <w:lang w:val="en-US"/>
        </w:rPr>
        <w:lastRenderedPageBreak/>
        <w:t>from the bioreactor using this pump for circulation of reaction liquid and simultaneous discharging of a controlled part of the waste air. A pressure line is then used to supply an aeration installation with the pump exit reaction liquid. A tube heat exchanger is installed in the pump pressure line to remove the heat evolved during fermentation.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aeration installation involves injection of air into the medium, generally induced by pumping the medium past air inlet holes. In the Vogelbusch system the aeration installation is placed at the top of a long shaft, the outlet of which is on the level of the surface ofthe liquid to be aerated. The air flow is self-priming. The air sucked in is finely dispersed, and a largely homogeneous mixed jet leaves the shaft end. The aerated jet penetrates nearly to the bottom of the fermentation vessel by virtue of its energy content. This causes intense turbulence in the fermentation vessel. Fine bubbles are then injected into the base of the fermenter and are exposed to fields of turbulence (created by the air jet trail) as they move to the liquid surface. In this way, Vogelbusch claim that the system has the conditions conducive to high mass transfer, viz. high turbulence and constant renewal ofthe contact surface, fine dispersion of gas, long residence time of gas in the medium and homogeneity of reactor contents (i.e. good mixing). The size of circulating pumps and overflow shafts are determined according to the oxygen transfer rate required with larger fermenters (up to 1000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having a multiple pump and shaft arrangement.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Oxygen transfer rates of 8-12 \max) kg oxygen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xml:space="preserve"> reactor volume h</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(250-350 mol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xml:space="preserve"> reactor volume h</w:t>
      </w:r>
      <w:r w:rsidRPr="00714EE1">
        <w:rPr>
          <w:rFonts w:ascii="Times New Roman" w:hAnsi="Times New Roman"/>
          <w:sz w:val="28"/>
          <w:szCs w:val="28"/>
          <w:vertAlign w:val="superscript"/>
          <w:lang w:val="en-US"/>
        </w:rPr>
        <w:t>-</w:t>
      </w:r>
      <w:proofErr w:type="gramStart"/>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w:t>
      </w:r>
      <w:proofErr w:type="gramEnd"/>
      <w:r w:rsidRPr="00714EE1">
        <w:rPr>
          <w:rFonts w:ascii="Times New Roman" w:hAnsi="Times New Roman"/>
          <w:sz w:val="28"/>
          <w:szCs w:val="28"/>
          <w:lang w:val="en-US"/>
        </w:rPr>
        <w:t xml:space="preserve"> are claimed to be possible with an optimum specific energy consumption of the order of 0.45 kWh kg</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oxygen transferred.</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Actual operating specific energy consumption is often of the order of 0.6 kWh kg</w:t>
      </w:r>
      <w:r w:rsidRPr="00714EE1">
        <w:rPr>
          <w:rFonts w:ascii="Times New Roman" w:hAnsi="Times New Roman"/>
          <w:sz w:val="28"/>
          <w:szCs w:val="28"/>
          <w:vertAlign w:val="superscript"/>
          <w:lang w:val="en-US"/>
        </w:rPr>
        <w:t>- 1</w:t>
      </w:r>
      <w:r w:rsidRPr="00714EE1">
        <w:rPr>
          <w:rFonts w:ascii="Times New Roman" w:hAnsi="Times New Roman"/>
          <w:sz w:val="28"/>
          <w:szCs w:val="28"/>
          <w:lang w:val="en-US"/>
        </w:rPr>
        <w:t xml:space="preserve"> oxygen transferred. However, it must be noted that oxygen transfer rate power consumption is highly dependent on the character and concentration of the substrate, and performance data for any particular application may deviate from these generalized figures. Fermenters with considerably simpler airsparging systems have lower oxygen transfer rates but higher usable fermenter volume than those in which air bubbles are finely dispersed. Clearly, comparisons of oxygen transfer rates between these two types of aeration systems have to be made on an equivalent basis to be valid. Vogelbusch systems have been installed in a number of countries, including Yugoslavia (40, 80 and 120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Japan (100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Austria, Canada, Zaire and Bulgaria (50 and 110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Frings aeration system (the Friborator) was originally developed for the microbial production of vinegar and was subsequently used for baker's yeast production. Hoechst have modified this aeration system to allow for sterile operation (this being not strictly necessary for vinegar and baker's yeast production). The modified fermenter also contains a draught tube to promote a loop-type movement of the liquid flow pattern. The Frings aerator consists of a motor shaft which drives a turbine, at the base of which is a stator. The motor shaft enters the fermentation tank through the bottom. is sealed against the bottom </w:t>
      </w:r>
      <w:r w:rsidRPr="00714EE1">
        <w:rPr>
          <w:rFonts w:ascii="Times New Roman" w:hAnsi="Times New Roman"/>
          <w:sz w:val="28"/>
          <w:szCs w:val="28"/>
          <w:lang w:val="en-US"/>
        </w:rPr>
        <w:lastRenderedPageBreak/>
        <w:t>by a mechanical seal. The turbine of the Friborator is shaped such that it freely aspirates atmospheric air down to many metres below the liquid surface. The air is mixed intimately with the liquid by means of a stator (which also distributes the gas and liquid mixture uniformly across a defined cross section of the fermenter). The motor speed largely determines the amount of air aspirated, although there is a small decrease with increasing liquid height. The power consumption of the motor also increases with increasing liquid height. The continuous alteration of motor speed using a frequency alternator is useful in the baker's yeast industry, where varying quantities of air are required at different times of the batch process. To use energy most efficiently the tank height is limited to about 5 m. Above this height a combination of the Friborator and a blower is used. Part of the energy required for the pressurization of the air is supplied by the blower. The motor for the Friborator may then be reduced in size. Power consumption for the combined Friborator and blower is less than the self-aspirating system, because the turbine needs only to aspirate against a lower, and always constant, liquid level. The turbine must aspirate the gas to mix it into the liquid properly, and the air pressure must be at a level which does not lead to flooding of the turbine.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maximum specific energy consumption of this system is claimed to be 200 Wh kg</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yeast (28% dry solids) for a typical self-aspirating system (fermenter height 7.5 m with final operating level 4-4.5 m) compared with 150 Wh kg</w:t>
      </w:r>
      <w:r w:rsidRPr="00714EE1">
        <w:rPr>
          <w:rFonts w:ascii="Times New Roman" w:hAnsi="Times New Roman"/>
          <w:sz w:val="28"/>
          <w:szCs w:val="28"/>
          <w:vertAlign w:val="superscript"/>
          <w:lang w:val="en-US"/>
        </w:rPr>
        <w:t>- 1</w:t>
      </w:r>
      <w:r w:rsidRPr="00714EE1">
        <w:rPr>
          <w:rFonts w:ascii="Times New Roman" w:hAnsi="Times New Roman"/>
          <w:sz w:val="28"/>
          <w:szCs w:val="28"/>
          <w:lang w:val="en-US"/>
        </w:rPr>
        <w:t xml:space="preserve"> yeast (28% dry solids) for a typical blower supported system (fermenter height 8-9 m with final operating level 5.5-6 m). This compares with the Vogelbusch system, whose ore rating specific energy consumption figures of approximately 0.58 kWh kg</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dry matter is equivalent to 162 Wh kg</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yeast (28% dry solids). Frings aeration systems have been used extensively in Germany for baker's yeast production.</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Most detailed design information relating to aeration systems and actual performance data from operating plants is generally considered to be secret by major baker's yeast companies. The design methods available to baker's yeast companies consist of empirical correlations contained in the literature combined with actual operating experience from plants and laboratory work at varying scales. is important to appreciate, in the first instance, that empiricalcorrelations relating overall mass transfer rates directly to major process variables exist, but only facilitate design calculations. A wealth of practical information under plant operating conditions exists within companies, and provides a significant (if not dominating) input to aerator design. There are a number of reasons why available correlations are only used as a starting point in design calculations. Most correlations available for biochemical systems are generally based on chemical engineering design approaches to mass transfer.</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Many important considerations unique to biochemical systems restrict the application of such approaches in their current form. The two major limitations are: fermentation broth characteristics and scale-up methodologies.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Fermentation broth characteristics may be generalized as the effects of surfactants (e.g. antifoams and end-products of fermentation) limiting substrate </w:t>
      </w:r>
      <w:r w:rsidRPr="00714EE1">
        <w:rPr>
          <w:rFonts w:ascii="Times New Roman" w:hAnsi="Times New Roman"/>
          <w:sz w:val="28"/>
          <w:szCs w:val="28"/>
          <w:lang w:val="en-US"/>
        </w:rPr>
        <w:lastRenderedPageBreak/>
        <w:t>depletion, electrolyte concentration, buffering capacity, biomass concentration, etc., on the rheological properties of the fermentation medium and their effect on bubble size, mass-transfer coefficient, gas: liquid interfacial area and, most importantly, bubble coalescence. Many excellent sources of correlations exist (e.g. Moo-Young &amp; Blanch 1981, Yoshida 1982) for such major process variables as: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the behaviour of bubbles in the presence of surfactants (e.g. effect on bubble size, gas hold-up, mean bubble size and bubble size distribution, variations);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the effect of biomass concentration on the mass transfer coefficient, and the interfacial area, (c) effect of electrolyte concentration on the mass transfer coefficient, and the interfacial area, (d) power requirements for aeration of both unsparged and sparged fermenters; and</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(e) effect of superficial gas velocity on the mass transfer coefficient, gas hold-up, interfacial area, etc.</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Given the extent to which correlations exist, it is important to appreciate the reasons for their limited use, in general. The major reason for this is that most work carried out to obtain experimental correlations is performed on media which do not accurately reflect the complexity of the actual fermentation medium, or on a scale or fermenter geometry which differs from the actual fermentation system which is to be designed. While it is understandable that variations in actual fermentation media and scales of operation are substantial and anything but an exhaustive experimental programme could not make any impact on such a range of variables, the fact remains that many correlations bear little relevance to the actual operating fermenter, and provide only a first estimate of important design parameters. For example, the effect of surfactants </w:t>
      </w:r>
      <w:proofErr w:type="gramStart"/>
      <w:r w:rsidRPr="00714EE1">
        <w:rPr>
          <w:rFonts w:ascii="Times New Roman" w:hAnsi="Times New Roman"/>
          <w:sz w:val="28"/>
          <w:szCs w:val="28"/>
          <w:lang w:val="en-US"/>
        </w:rPr>
        <w:t>are</w:t>
      </w:r>
      <w:proofErr w:type="gramEnd"/>
      <w:r w:rsidRPr="00714EE1">
        <w:rPr>
          <w:rFonts w:ascii="Times New Roman" w:hAnsi="Times New Roman"/>
          <w:sz w:val="28"/>
          <w:szCs w:val="28"/>
          <w:lang w:val="en-US"/>
        </w:rPr>
        <w:t xml:space="preserve"> often studied experimentally by the addition of soluble surfactants, e.g. sodium lauryl sulphate and bovine serum albumin and are generally found to result in a decrease in the mass transfer coefficient, k</w:t>
      </w:r>
      <w:r w:rsidRPr="00714EE1">
        <w:rPr>
          <w:rFonts w:ascii="Times New Roman" w:hAnsi="Times New Roman"/>
          <w:sz w:val="28"/>
          <w:szCs w:val="28"/>
          <w:vertAlign w:val="subscript"/>
          <w:lang w:val="en-US"/>
        </w:rPr>
        <w:t>L</w:t>
      </w:r>
      <w:r w:rsidRPr="00714EE1">
        <w:rPr>
          <w:rFonts w:ascii="Times New Roman" w:hAnsi="Times New Roman"/>
          <w:sz w:val="28"/>
          <w:szCs w:val="28"/>
          <w:lang w:val="en-US"/>
        </w:rPr>
        <w:t xml:space="preserve">. In addition, the behaviour of bubbles can be observed to change significantly with surfactant addition (e.g. the rise of large bubbles through a swarm of fine bubbles and the coalescence of large bubbles with fine bubbles). Any attempt to use suchexperimental data on an actual fermentation process is extremely difficult, because the addition of surfactants to the system or the excretion or </w:t>
      </w:r>
      <w:proofErr w:type="gramStart"/>
      <w:r w:rsidRPr="00714EE1">
        <w:rPr>
          <w:rFonts w:ascii="Times New Roman" w:hAnsi="Times New Roman"/>
          <w:sz w:val="28"/>
          <w:szCs w:val="28"/>
          <w:lang w:val="en-US"/>
        </w:rPr>
        <w:t>removal,or</w:t>
      </w:r>
      <w:proofErr w:type="gramEnd"/>
      <w:r w:rsidRPr="00714EE1">
        <w:rPr>
          <w:rFonts w:ascii="Times New Roman" w:hAnsi="Times New Roman"/>
          <w:sz w:val="28"/>
          <w:szCs w:val="28"/>
          <w:lang w:val="en-US"/>
        </w:rPr>
        <w:t xml:space="preserve"> both, of substances with surfactant properties by the growing cell will be a dynamic process, not a well-defined static process as in the experimental case.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addition, considerable variations often exist between industrially utilized medium (e.g. cane or beet molasses) from batch to batch with respect to concentrations of a variety of medium components, some with surfactant properties. Rheological properties may vary significantly. This makes the application of generalized correlations difficult.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scale of operation also presents a vital area for consideration, since actual fermentation systems are often orders of magnitude larger than the </w:t>
      </w:r>
      <w:r w:rsidRPr="00714EE1">
        <w:rPr>
          <w:rFonts w:ascii="Times New Roman" w:hAnsi="Times New Roman"/>
          <w:sz w:val="28"/>
          <w:szCs w:val="28"/>
          <w:lang w:val="en-US"/>
        </w:rPr>
        <w:lastRenderedPageBreak/>
        <w:t>experimental vessel in which the correlations have been formulated. it is attempted to utilize correlations directly, then it would generally be considered appropriate to maintain geometric similarity on scale-up and to keep a given criterion constant. a given criterion is kept constant, then other variables change due to the laws governing heat, mass and momentum transport and their dependence on fermenter geometry and operating conditions. This often results in the assumed controlling variable, on which the scale-up was based, no longer being the controlling variable, but some other variable becoming controlling. Even if geometric similarity in scale-up is not maintained and some other variable such as power per unit volume, if k</w:t>
      </w:r>
      <w:r w:rsidRPr="00714EE1">
        <w:rPr>
          <w:rFonts w:ascii="Times New Roman" w:hAnsi="Times New Roman"/>
          <w:sz w:val="28"/>
          <w:szCs w:val="28"/>
          <w:vertAlign w:val="subscript"/>
          <w:lang w:val="en-US"/>
        </w:rPr>
        <w:t>L</w:t>
      </w:r>
      <w:r w:rsidRPr="00714EE1">
        <w:rPr>
          <w:rFonts w:ascii="Times New Roman" w:hAnsi="Times New Roman"/>
          <w:sz w:val="28"/>
          <w:szCs w:val="28"/>
          <w:lang w:val="en-US"/>
        </w:rPr>
        <w:t xml:space="preserve">' </w:t>
      </w:r>
      <w:r w:rsidRPr="00714EE1">
        <w:rPr>
          <w:rFonts w:ascii="Times New Roman" w:hAnsi="Times New Roman"/>
          <w:i/>
          <w:iCs/>
          <w:sz w:val="28"/>
          <w:szCs w:val="28"/>
          <w:lang w:val="en-US"/>
        </w:rPr>
        <w:t>a,</w:t>
      </w:r>
      <w:r w:rsidRPr="00714EE1">
        <w:rPr>
          <w:rFonts w:ascii="Times New Roman" w:hAnsi="Times New Roman"/>
          <w:sz w:val="28"/>
          <w:szCs w:val="28"/>
          <w:lang w:val="en-US"/>
        </w:rPr>
        <w:t xml:space="preserve"> etc., is kept constant, these restrictions are not eliminated.</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Given the limitations of design correlations, both in the nature of the experimental procedures used to obtain them and the limitations of scale-up methodologies, how does a company approach large-scale aeration design for fermenters producing baker's yeast? The approach used by ICI in the design of their single-cell protein process may be considered to be the idealized approach from small scale to large scale. This involved a number of identifiable steps.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relationships between growth, product formation and the external environment are established for the micro-organisms of interest, using laboratory fermenters. These relationships are independent of scale provided the small-scale equipment used is selected and designed to ensure any artefacts, e.g. poor mixings, are not introduced into the results.</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(2) Based on these data, an economic analysis is undertaken and scale-up targets for product concentration, productivity, yield and product purity can be set. Heat and mass transfer constraints on the large plant are taken into account.</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(3) Experiments are then conducted on various scales. Typically the minimum-sized fermenter for carrying out these experiments is approximately 1 m</w:t>
      </w:r>
      <w:proofErr w:type="gramStart"/>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xml:space="preserve"> ,</w:t>
      </w:r>
      <w:proofErr w:type="gramEnd"/>
      <w:r w:rsidRPr="00714EE1">
        <w:rPr>
          <w:rFonts w:ascii="Times New Roman" w:hAnsi="Times New Roman"/>
          <w:sz w:val="28"/>
          <w:szCs w:val="28"/>
          <w:lang w:val="en-US"/>
        </w:rPr>
        <w:t xml:space="preserve"> due to such considerations as higher surface: volume ratio in smaller vessels, relative sizes of probes to other vessel internals, etc. </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These experiments determine the relationships between equipment and operating variables and environmental conditions. The values of these variables that give the desired environmental conditions, and hence the required process result, are then ideally obtained. Scale-up is then carried out. the required process performance is not achieved on scaling-up, then further work is necessary to establish the environmental variable which is changing with scale and affecting the process. Modifications are then made either by altering product-growth kinetics by strain improvement, changing growth conditions or modifying the equipment, whichever is the most economical. A comprehensive discussion of scaleup criteria is given by Pace (1984).</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It is not a simple matter to obtain sufficient information to determine to what extent these ideal scale-up procedures are incorporated into commercial baker's yeast plant design. Certainly the major metabolic parameters (e.g. specific growth rate, biomass-to-substrate yield, specific oxygen uptake rate) are generally </w:t>
      </w:r>
      <w:r w:rsidRPr="00714EE1">
        <w:rPr>
          <w:rFonts w:ascii="Times New Roman" w:hAnsi="Times New Roman"/>
          <w:sz w:val="28"/>
          <w:szCs w:val="28"/>
          <w:lang w:val="en-US"/>
        </w:rPr>
        <w:lastRenderedPageBreak/>
        <w:t xml:space="preserve">available for a number of yeast strains of interest under controlled fermentation conditions, as well as information on less objective, but widely accepted, tests such as the ability of such strains to produce gas in various doughs. Such data are necessary, since the characteristics required of compressed yeast strains and active dry yeast strains differ as well as the characteristics required of commercial strains for varying types of dough (e.g. sweet breads). Aeration studies on a number of different scales are carried out by major companies who design their own aeration systems. The extent to which these studies are monitored varies considerably. should be noted again that efficient aeration does not ensure efficient mixing, and that efficient mixing is an essential requirement for good yeast quality. Yeast yield, activity in the dough and quality will all deteriorate if the mixing of nutrients is not adequate in the large-scale fermenter. Consequently, pilot-scale experimentation where oxygen uptake is monitored, for example, using either a fixed oxygen electrode within the fermentation vessel or exit gas-stream oxygen concentration analyses, provides information relating to the overall specific oxygen uptake rate and whether the fermentation is oxygen-limited, but gives no indication of the extent to which effective mixing within the fermenter exists. As a </w:t>
      </w:r>
      <w:proofErr w:type="gramStart"/>
      <w:r w:rsidRPr="00714EE1">
        <w:rPr>
          <w:rFonts w:ascii="Times New Roman" w:hAnsi="Times New Roman"/>
          <w:sz w:val="28"/>
          <w:szCs w:val="28"/>
          <w:lang w:val="en-US"/>
        </w:rPr>
        <w:t>result</w:t>
      </w:r>
      <w:proofErr w:type="gramEnd"/>
      <w:r w:rsidRPr="00714EE1">
        <w:rPr>
          <w:rFonts w:ascii="Times New Roman" w:hAnsi="Times New Roman"/>
          <w:sz w:val="28"/>
          <w:szCs w:val="28"/>
          <w:lang w:val="en-US"/>
        </w:rPr>
        <w:t xml:space="preserve"> the measured performance of a particular yeast strain in such a system with respect to its major metabolic variables, e.g. specific growth rate, biomass-to-substrate yield, specific oxygen uptake rate performance in dough tests and its keeping qualities, may bear little relationship to its performance on a larger scale.</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Despite this consideration, most developmental work by yeast companies is limited to such approaches if that level of sophistication is involved. Also, it is important to note that ascribed variations between yeast strains may accentuated by such methodological limitations. The experimental techniques required to quantify the oxygen transfer capacity of a production-scale bioreactor and to quantify the extent of the mixing obtained exist, and have been elegantly described by Oosterhuis and Kossen (1983). It involves a combination of experimental measurements with the use of compartment models which quantify the mixing in the fermenter of both gas and liquid fractions and impose varying degrees of mixing upon them. In the work described, an oxygen probe was mounted on a cable in the reactor. The cable was fixed by pulleys at the bottom and top of the vessel. As a result, it was possible to position the electrode at different heights in the reactor and measure the oxygen concentration profile in a production facility. In this case dissolved oxygen concentration was used as an indication of the extent of mixing within the fermenter.</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bioreactor was a stirred tank fitted with two six-bladed Rushton-type turbine impellers with a liquid volume of up to 25 m</w:t>
      </w:r>
      <w:r w:rsidRPr="00714EE1">
        <w:rPr>
          <w:rFonts w:ascii="Times New Roman" w:hAnsi="Times New Roman"/>
          <w:sz w:val="28"/>
          <w:szCs w:val="28"/>
          <w:vertAlign w:val="superscript"/>
          <w:lang w:val="en-US"/>
        </w:rPr>
        <w:t>3</w:t>
      </w:r>
      <w:r w:rsidRPr="00714EE1">
        <w:rPr>
          <w:rFonts w:ascii="Times New Roman" w:hAnsi="Times New Roman"/>
          <w:sz w:val="28"/>
          <w:szCs w:val="28"/>
          <w:lang w:val="en-US"/>
        </w:rPr>
        <w:t xml:space="preserve">. These workers noted that oxygen concentration increases at the lower stirrer level, has a low concentration in the space between the stirrers and decreases sharply in the upper part of the fermenter, above the upper stirrer. This behaviour was modelled using a two-compartment model in which the reactor consisted of two parts, a bubble zone and a well-mixed zone. For each zone different oxygen coefficients are estimated </w:t>
      </w:r>
      <w:r w:rsidRPr="00714EE1">
        <w:rPr>
          <w:rFonts w:ascii="Times New Roman" w:hAnsi="Times New Roman"/>
          <w:sz w:val="28"/>
          <w:szCs w:val="28"/>
          <w:lang w:val="en-US"/>
        </w:rPr>
        <w:lastRenderedPageBreak/>
        <w:t>using empirical correlations. The model thus developed was successful in predicting refinement with respect to the degree of coalescence of the liquid phase which is required to improve the accuracy of the model. Even without this modification, such a model is more accurate than the simple correlations obtained in the literature, which generally overestimate the oxygen transfer capacity of the reactor. Such methodologies, in the author's opinion, are the basis for a much more rational design approach than either the use of correlations or limited experimental data alone, since they attempt to confront the major problem in translating laboratory results into design of production scale fermenters, namely scale-up or quantifying the degree of heterogeneity on a large scale. A further approach used by these authors is the scale-down approach where, after measurements are made on a production scale, attempts are made to reproduce the overall experimental observations experimentally on a small scale using modified fermenters or operating conditions. A full discussion of such methods is beyond the scope of this work.</w:t>
      </w:r>
    </w:p>
    <w:p w:rsidR="00174CD6" w:rsidRPr="00714EE1" w:rsidRDefault="00174CD6" w:rsidP="005357AC">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design approaches used by companies supplying proprietary aeration systems are generally not described in detail. However, pilot-plant work is generally involved, since detailed specification of the substrate source and concentration is generally required before data on oxygen transfer, biomass-to substrate yields, electric power demand, fermenter volume, pr</w:t>
      </w:r>
      <w:r w:rsidR="005357AC">
        <w:rPr>
          <w:rFonts w:ascii="Times New Roman" w:hAnsi="Times New Roman"/>
          <w:sz w:val="28"/>
          <w:szCs w:val="28"/>
          <w:lang w:val="en-US"/>
        </w:rPr>
        <w:t xml:space="preserve">oductivity, etc., are provided. </w:t>
      </w:r>
      <w:r w:rsidRPr="00714EE1">
        <w:rPr>
          <w:rFonts w:ascii="Times New Roman" w:hAnsi="Times New Roman"/>
          <w:sz w:val="28"/>
          <w:szCs w:val="28"/>
          <w:lang w:val="en-US"/>
        </w:rPr>
        <w:t>In either case the alternative to a well-based laboratory or pilot study, incorporating a range of experimental measurements and some mathematical modelling of the fermentation bioreactor, is overdesign (both in terms of the size of the fermenter and the energy requirements for a particular biomass production) and variable yeast quality. Approaches which incorporate the latest methodologies are likely to result in more reliable and cost-effective design.</w:t>
      </w:r>
    </w:p>
    <w:p w:rsidR="00174CD6" w:rsidRPr="00714EE1" w:rsidRDefault="00174CD6" w:rsidP="00714EE1">
      <w:pPr>
        <w:autoSpaceDE w:val="0"/>
        <w:autoSpaceDN w:val="0"/>
        <w:adjustRightInd w:val="0"/>
        <w:spacing w:after="0" w:line="240" w:lineRule="auto"/>
        <w:ind w:firstLine="709"/>
        <w:jc w:val="both"/>
        <w:rPr>
          <w:rFonts w:ascii="Times New Roman" w:hAnsi="Times New Roman"/>
          <w:b/>
          <w:iCs/>
          <w:sz w:val="28"/>
          <w:szCs w:val="28"/>
          <w:lang w:val="en-US"/>
        </w:rPr>
      </w:pPr>
      <w:r w:rsidRPr="00714EE1">
        <w:rPr>
          <w:rFonts w:ascii="Times New Roman" w:hAnsi="Times New Roman"/>
          <w:b/>
          <w:iCs/>
          <w:sz w:val="28"/>
          <w:szCs w:val="28"/>
          <w:lang w:val="en-US"/>
        </w:rPr>
        <w:t>The technology of anaerobic yeast growth</w:t>
      </w:r>
    </w:p>
    <w:p w:rsidR="00174CD6" w:rsidRPr="00714EE1" w:rsidRDefault="00174CD6"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ability of yeast to ferment sugars to ethanol has been commercially exploited by man for several thousand years. For most of this period the role of yeast anaerobiosis has been to produce potable ethanol, whereas the biological production of ethanol for use as a fuel or chemical feedstock can be traced back to as recently as the beginning of this century. Although ethanol is the largest (by volume) fermentation product today, the technology for its production owes little to the strides that biotechnology has made over the past 30 years. Thus, the innate conservatism of the brewing industry and direct economic competition from the catalytic ethylene-hydration route has, until recently, largely precluded any changes from established batch fermentation systems. These processes are slow and inefficient, and have been aptly described as 'a lot of water containing a dash of catalyst in large expensive fermenters'. The need for highly efficient continuousbioreactor systems has therefore become widely apparent, and it is quite likely that, in the near future, such processes will be commonly employed, both in the brewing industry and, especially, for the industrial production of fuel-grade ethanol.</w:t>
      </w:r>
    </w:p>
    <w:p w:rsidR="00F46493" w:rsidRPr="00714EE1" w:rsidRDefault="00F46493" w:rsidP="00714EE1">
      <w:pPr>
        <w:widowControl w:val="0"/>
        <w:spacing w:after="0" w:line="240" w:lineRule="auto"/>
        <w:ind w:firstLine="11"/>
        <w:jc w:val="center"/>
        <w:rPr>
          <w:rFonts w:ascii="Times New Roman" w:hAnsi="Times New Roman"/>
          <w:b/>
          <w:bCs/>
          <w:color w:val="000000"/>
          <w:sz w:val="28"/>
          <w:szCs w:val="28"/>
          <w:lang w:val="en-US"/>
        </w:rPr>
      </w:pPr>
      <w:r w:rsidRPr="00714EE1">
        <w:rPr>
          <w:rFonts w:ascii="Times New Roman" w:hAnsi="Times New Roman"/>
          <w:b/>
          <w:sz w:val="28"/>
          <w:szCs w:val="28"/>
          <w:lang w:val="en-US"/>
        </w:rPr>
        <w:lastRenderedPageBreak/>
        <w:t xml:space="preserve">Topic 3. </w:t>
      </w:r>
      <w:r w:rsidRPr="00714EE1">
        <w:rPr>
          <w:rFonts w:ascii="Times New Roman" w:hAnsi="Times New Roman"/>
          <w:b/>
          <w:bCs/>
          <w:color w:val="1F1F1F"/>
          <w:spacing w:val="-2"/>
          <w:sz w:val="28"/>
          <w:szCs w:val="28"/>
          <w:lang w:val="en-US"/>
        </w:rPr>
        <w:t xml:space="preserve"> </w:t>
      </w:r>
      <w:r w:rsidRPr="00714EE1">
        <w:rPr>
          <w:rFonts w:ascii="Times New Roman" w:hAnsi="Times New Roman"/>
          <w:b/>
          <w:sz w:val="28"/>
          <w:szCs w:val="28"/>
          <w:lang w:val="en-US"/>
        </w:rPr>
        <w:t xml:space="preserve">Biochemical bases of process of winemaking. Essence and the basic stages of technological process. </w:t>
      </w:r>
      <w:r w:rsidR="00AF2817" w:rsidRPr="00714EE1">
        <w:rPr>
          <w:rFonts w:ascii="Times New Roman" w:hAnsi="Times New Roman"/>
          <w:b/>
          <w:bCs/>
          <w:color w:val="000000"/>
          <w:sz w:val="28"/>
          <w:szCs w:val="28"/>
          <w:lang w:val="en-US"/>
        </w:rPr>
        <w:t xml:space="preserve"> </w:t>
      </w:r>
      <w:r w:rsidRPr="00714EE1">
        <w:rPr>
          <w:rFonts w:ascii="Times New Roman" w:hAnsi="Times New Roman"/>
          <w:b/>
          <w:bCs/>
          <w:color w:val="000000"/>
          <w:sz w:val="28"/>
          <w:szCs w:val="28"/>
          <w:lang w:val="en-US"/>
        </w:rPr>
        <w:t>Experiments on the extraction an</w:t>
      </w:r>
      <w:r w:rsidR="00AF2817" w:rsidRPr="00714EE1">
        <w:rPr>
          <w:rFonts w:ascii="Times New Roman" w:hAnsi="Times New Roman"/>
          <w:b/>
          <w:bCs/>
          <w:color w:val="000000"/>
          <w:sz w:val="28"/>
          <w:szCs w:val="28"/>
          <w:lang w:val="en-US"/>
        </w:rPr>
        <w:t xml:space="preserve">d identification of resveratrol </w:t>
      </w:r>
      <w:r w:rsidRPr="00714EE1">
        <w:rPr>
          <w:rFonts w:ascii="Times New Roman" w:hAnsi="Times New Roman"/>
          <w:b/>
          <w:bCs/>
          <w:color w:val="000000"/>
          <w:sz w:val="28"/>
          <w:szCs w:val="28"/>
          <w:lang w:val="en-US"/>
        </w:rPr>
        <w:t>the extraction and identification of resveratrol</w:t>
      </w:r>
    </w:p>
    <w:p w:rsidR="00AF2817" w:rsidRPr="00714EE1" w:rsidRDefault="00AF2817" w:rsidP="00714EE1">
      <w:pPr>
        <w:widowControl w:val="0"/>
        <w:spacing w:after="0" w:line="240" w:lineRule="auto"/>
        <w:ind w:firstLine="10"/>
        <w:jc w:val="center"/>
        <w:rPr>
          <w:rFonts w:ascii="Times New Roman" w:hAnsi="Times New Roman"/>
          <w:b/>
          <w:bCs/>
          <w:color w:val="000000"/>
          <w:sz w:val="28"/>
          <w:szCs w:val="28"/>
          <w:lang w:val="en-US"/>
        </w:rPr>
      </w:pPr>
    </w:p>
    <w:p w:rsidR="00F46493" w:rsidRPr="00714EE1" w:rsidRDefault="00F46493" w:rsidP="00714EE1">
      <w:pPr>
        <w:autoSpaceDE w:val="0"/>
        <w:autoSpaceDN w:val="0"/>
        <w:adjustRightInd w:val="0"/>
        <w:spacing w:after="0" w:line="240" w:lineRule="auto"/>
        <w:ind w:firstLine="708"/>
        <w:jc w:val="both"/>
        <w:rPr>
          <w:rFonts w:ascii="Times New Roman" w:hAnsi="Times New Roman"/>
          <w:b/>
          <w:sz w:val="28"/>
          <w:szCs w:val="28"/>
          <w:lang w:val="en-US"/>
        </w:rPr>
      </w:pPr>
      <w:r w:rsidRPr="00714EE1">
        <w:rPr>
          <w:rFonts w:ascii="Times New Roman" w:hAnsi="Times New Roman"/>
          <w:b/>
          <w:sz w:val="28"/>
          <w:szCs w:val="28"/>
          <w:lang w:val="en-US"/>
        </w:rPr>
        <w:t xml:space="preserve">Biochemical bases of process of winemaking. Essence and the basic stages of technological process. </w:t>
      </w:r>
    </w:p>
    <w:p w:rsidR="00F46493" w:rsidRPr="00714EE1" w:rsidRDefault="00F46493" w:rsidP="00714EE1">
      <w:pPr>
        <w:pStyle w:val="Style5"/>
        <w:widowControl/>
        <w:tabs>
          <w:tab w:val="left" w:pos="-284"/>
        </w:tabs>
        <w:spacing w:line="240" w:lineRule="auto"/>
        <w:ind w:left="142" w:right="-51" w:hanging="284"/>
        <w:rPr>
          <w:rStyle w:val="FontStyle12"/>
          <w:rFonts w:eastAsiaTheme="majorEastAsia"/>
          <w:sz w:val="28"/>
          <w:szCs w:val="28"/>
          <w:lang w:val="en-US" w:eastAsia="en-US"/>
        </w:rPr>
      </w:pPr>
      <w:r w:rsidRPr="00714EE1">
        <w:rPr>
          <w:rStyle w:val="FontStyle12"/>
          <w:rFonts w:eastAsiaTheme="majorEastAsia"/>
          <w:sz w:val="28"/>
          <w:szCs w:val="28"/>
          <w:lang w:val="en-US" w:eastAsia="en-US"/>
        </w:rPr>
        <w:t xml:space="preserve">              Wine, the fermented juice of grapes, has been enjoyed for thousands of years. Persian farmers living near the Caspian Sea probably were the first people to make wine. Their wine-making knowledge spread to Egypt be</w:t>
      </w:r>
      <w:r w:rsidRPr="00714EE1">
        <w:rPr>
          <w:rStyle w:val="FontStyle12"/>
          <w:rFonts w:eastAsiaTheme="majorEastAsia"/>
          <w:sz w:val="28"/>
          <w:szCs w:val="28"/>
          <w:lang w:val="en-US" w:eastAsia="en-US"/>
        </w:rPr>
        <w:softHyphen/>
        <w:t xml:space="preserve">fore 3000 </w:t>
      </w:r>
      <w:r w:rsidRPr="00714EE1">
        <w:rPr>
          <w:rStyle w:val="FontStyle23"/>
          <w:rFonts w:ascii="Times New Roman" w:hAnsi="Times New Roman" w:cs="Times New Roman"/>
          <w:sz w:val="28"/>
          <w:szCs w:val="28"/>
          <w:lang w:val="en-US" w:eastAsia="en-US"/>
        </w:rPr>
        <w:t xml:space="preserve">B.C. </w:t>
      </w:r>
      <w:r w:rsidRPr="00714EE1">
        <w:rPr>
          <w:rStyle w:val="FontStyle12"/>
          <w:rFonts w:eastAsiaTheme="majorEastAsia"/>
          <w:sz w:val="28"/>
          <w:szCs w:val="28"/>
          <w:lang w:val="en-US" w:eastAsia="en-US"/>
        </w:rPr>
        <w:t>Pictures on the walls of tombs in the pyramids prove that the ancient Egyp</w:t>
      </w:r>
      <w:r w:rsidRPr="00714EE1">
        <w:rPr>
          <w:rStyle w:val="FontStyle12"/>
          <w:rFonts w:eastAsiaTheme="majorEastAsia"/>
          <w:sz w:val="28"/>
          <w:szCs w:val="28"/>
          <w:lang w:val="en-US" w:eastAsia="en-US"/>
        </w:rPr>
        <w:softHyphen/>
        <w:t>tians knew how to make wine.</w:t>
      </w:r>
    </w:p>
    <w:p w:rsidR="00F46493" w:rsidRPr="00714EE1" w:rsidRDefault="00F46493" w:rsidP="00714EE1">
      <w:pPr>
        <w:pStyle w:val="Style5"/>
        <w:widowControl/>
        <w:tabs>
          <w:tab w:val="left" w:pos="142"/>
        </w:tabs>
        <w:spacing w:line="240" w:lineRule="auto"/>
        <w:ind w:left="142" w:right="-51" w:hanging="284"/>
        <w:rPr>
          <w:rStyle w:val="FontStyle12"/>
          <w:rFonts w:eastAsiaTheme="majorEastAsia"/>
          <w:sz w:val="28"/>
          <w:szCs w:val="28"/>
          <w:lang w:val="en-US" w:eastAsia="en-US"/>
        </w:rPr>
      </w:pPr>
      <w:r w:rsidRPr="00714EE1">
        <w:rPr>
          <w:rStyle w:val="FontStyle12"/>
          <w:rFonts w:eastAsiaTheme="majorEastAsia"/>
          <w:sz w:val="28"/>
          <w:szCs w:val="28"/>
          <w:lang w:val="en-US" w:eastAsia="en-US"/>
        </w:rPr>
        <w:t xml:space="preserve">         Basically, the process of making wine is much the same today as it was many centuries ago. Ancient man squeezed the juice from a handful of grapes into a cup or a hollow stone. Today wine makers still crush or squeeze the grapes. Natural wine yeasts on the grape skins ferment the juice, changing the grape sugar into alcohol and carbon dioxide.</w:t>
      </w:r>
    </w:p>
    <w:p w:rsidR="005357AC" w:rsidRDefault="005357AC" w:rsidP="00714EE1">
      <w:pPr>
        <w:autoSpaceDE w:val="0"/>
        <w:autoSpaceDN w:val="0"/>
        <w:adjustRightInd w:val="0"/>
        <w:spacing w:after="0" w:line="240" w:lineRule="auto"/>
        <w:ind w:firstLine="709"/>
        <w:jc w:val="both"/>
        <w:rPr>
          <w:rFonts w:ascii="Times New Roman" w:hAnsi="Times New Roman"/>
          <w:b/>
          <w:sz w:val="28"/>
          <w:szCs w:val="28"/>
          <w:lang w:val="en-US"/>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Ethanol production using freely suspended yeast cells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production of ethanol via anaerobic yeast growth may be achieved by using either free or immobilized cell systems. In this chapter an immobilized yeast-cell system will be defined as any system in which yeast cells are confined within a bioreactor thereby allowing their economical reuse. The term 'economical' has been used to exclude processes in which yeast cells are recovered and reused by employing techniques such as centrifugation and microfiltration which may introduce high capital and operating costs. On the other hand, flocculent yeast cells are categorized as being 'immobilized', since their recovery can be accomplished with relative ease by employing static settling tanks.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Having distinguished between the two fermentation processes, free- and immobilized-cell systems, we shall now evaluate the various free-cell systems that have been employed for the production of industrial ethanol.</w:t>
      </w:r>
    </w:p>
    <w:p w:rsidR="00CE79EC" w:rsidRPr="00714EE1" w:rsidRDefault="00CE79EC" w:rsidP="00714EE1">
      <w:pPr>
        <w:spacing w:after="0" w:line="240" w:lineRule="auto"/>
        <w:ind w:firstLine="709"/>
        <w:jc w:val="both"/>
        <w:rPr>
          <w:rFonts w:ascii="Times New Roman" w:hAnsi="Times New Roman"/>
          <w:b/>
          <w:iCs/>
          <w:sz w:val="28"/>
          <w:szCs w:val="28"/>
          <w:lang w:val="en-US"/>
        </w:rPr>
      </w:pPr>
    </w:p>
    <w:p w:rsidR="00CE79EC" w:rsidRPr="00714EE1" w:rsidRDefault="00CE79EC" w:rsidP="00714EE1">
      <w:pPr>
        <w:spacing w:after="0" w:line="240" w:lineRule="auto"/>
        <w:ind w:firstLine="709"/>
        <w:jc w:val="both"/>
        <w:rPr>
          <w:rFonts w:ascii="Times New Roman" w:hAnsi="Times New Roman"/>
          <w:b/>
          <w:iCs/>
          <w:sz w:val="28"/>
          <w:szCs w:val="28"/>
          <w:lang w:val="en-US"/>
        </w:rPr>
      </w:pPr>
    </w:p>
    <w:p w:rsidR="00CE79EC" w:rsidRPr="00714EE1" w:rsidRDefault="00CE79EC" w:rsidP="00714EE1">
      <w:pPr>
        <w:spacing w:after="0" w:line="240" w:lineRule="auto"/>
        <w:ind w:firstLine="709"/>
        <w:jc w:val="both"/>
        <w:rPr>
          <w:rFonts w:ascii="Times New Roman" w:hAnsi="Times New Roman"/>
          <w:b/>
          <w:iCs/>
          <w:sz w:val="28"/>
          <w:szCs w:val="28"/>
          <w:lang w:val="en-US"/>
        </w:rPr>
      </w:pPr>
      <w:r w:rsidRPr="00714EE1">
        <w:rPr>
          <w:rFonts w:ascii="Times New Roman" w:hAnsi="Times New Roman"/>
          <w:b/>
          <w:iCs/>
          <w:sz w:val="28"/>
          <w:szCs w:val="28"/>
          <w:lang w:val="en-US"/>
        </w:rPr>
        <w:t>Conventional batch fermentation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Batch fermentation is the most common process used by industry for producing ethanol. In this system a large volume of the substrate [10-20% of sugar supplemented with nutrients] is fed to an enclosed or open vessel with or without mechanical agitation, and inoculated with a 5-10% (v/v) inoculum of actively growing yeast. Yeast growth and ethanol production is allowed to proceed until maximum yields have been obtained. At this point the fermentation broth is transferred into a holding tank, the vessel is cleaned and sterilized, and a new cycle is initiated. A complete cycle time may vary from 36 to 72 h. Although this mode of fermentation is mechanically simple and reliable, it is inefficient and slow. Thus, in a batch fermentation, the lag and growth phases of the yeast </w:t>
      </w:r>
      <w:r w:rsidRPr="00714EE1">
        <w:rPr>
          <w:rFonts w:ascii="Times New Roman" w:hAnsi="Times New Roman"/>
          <w:sz w:val="28"/>
          <w:szCs w:val="28"/>
          <w:lang w:val="en-US"/>
        </w:rPr>
        <w:lastRenderedPageBreak/>
        <w:t>represent a major drawback to more rapid fermentation, and the downtime associated with the cyclic emptying, cleaning and refilling of the bioreactor also adds to the overall low ethanol productivity (quantity of ethanol formed per unit volume in unit time) of 1.8-2.5 g h</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There have, of course, been many efforts to secure faster batch fermentations. For instance, in several traditional processes a vessel in which fermentation is active is partially emptied into a second vessel and the first is replenished with fresh medium. In this way the lag period is reduced or even eliminated in replenished vessels. Alternatively, at the end of a fermentation, the yeast may be separated from the broth by centrifugation and recycled to the next batch. This system, known as the Melle-Boinot process, was initially developed in the 1940s. More recently, Nishizawa (1984) demonstrated the use of microfiltration, instead of centrifugation, to concentrate yeast cells for the repeated batch production of ethanol. However, all batch systems are associated with high capital and operating costs. The continual start-up and shutdown nature of these systems makes it difficult to automate and, therefore, high labour costs are associated.</w:t>
      </w:r>
    </w:p>
    <w:p w:rsidR="00CE79EC" w:rsidRPr="00714EE1" w:rsidRDefault="00CE79EC" w:rsidP="00714EE1">
      <w:pPr>
        <w:spacing w:after="0" w:line="240" w:lineRule="auto"/>
        <w:ind w:firstLine="709"/>
        <w:jc w:val="both"/>
        <w:rPr>
          <w:rFonts w:ascii="Times New Roman" w:hAnsi="Times New Roman"/>
          <w:b/>
          <w:iCs/>
          <w:sz w:val="28"/>
          <w:szCs w:val="28"/>
          <w:lang w:val="en-US"/>
        </w:rPr>
      </w:pPr>
    </w:p>
    <w:p w:rsidR="00CE79EC" w:rsidRPr="00714EE1" w:rsidRDefault="00CE79EC" w:rsidP="00714EE1">
      <w:pPr>
        <w:spacing w:after="0" w:line="240" w:lineRule="auto"/>
        <w:ind w:firstLine="709"/>
        <w:jc w:val="both"/>
        <w:rPr>
          <w:rFonts w:ascii="Times New Roman" w:hAnsi="Times New Roman"/>
          <w:b/>
          <w:iCs/>
          <w:sz w:val="28"/>
          <w:szCs w:val="28"/>
          <w:lang w:val="en-US"/>
        </w:rPr>
      </w:pPr>
      <w:r w:rsidRPr="00714EE1">
        <w:rPr>
          <w:rFonts w:ascii="Times New Roman" w:hAnsi="Times New Roman"/>
          <w:b/>
          <w:iCs/>
          <w:sz w:val="28"/>
          <w:szCs w:val="28"/>
          <w:lang w:val="en-US"/>
        </w:rPr>
        <w:t>Continuous fermentation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iCs/>
          <w:sz w:val="28"/>
          <w:szCs w:val="28"/>
          <w:lang w:val="en-US"/>
        </w:rPr>
        <w:t xml:space="preserve">It </w:t>
      </w:r>
      <w:r w:rsidRPr="00714EE1">
        <w:rPr>
          <w:rFonts w:ascii="Times New Roman" w:hAnsi="Times New Roman"/>
          <w:sz w:val="28"/>
          <w:szCs w:val="28"/>
          <w:lang w:val="en-US"/>
        </w:rPr>
        <w:t>is well known that the most substantial improvements over traditional batch processes result when the fermentation is made continuous. Continuous systems, with their attendant preparation and product-separation equipment, are generally smaller than those used in equivalent batch systems and, therefore, result in lower capital costs. In addition, since continuous processes are much more amenable to automation, substantial improvements in the efficiency of the process and product quality can be achieved, and subsequently higher productivities and lower operating costs ensue. Furthermore, unlike batch fermentation, the downtime between cycles is eliminated resulting in greater total production. Continuous processes have been extensively applied for the production of industrial ethanol in the USSR since the 1960s, and are only recently being developed in some Western countries. Before proceeding any further, we must note that although ethanol fermentation is an anaerobic process, trace amounts ofoxygen are required in continuous ethanol fermentation to maintain yeast cell viability and consequently high rates of ethanol production.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Continuous stirred-tank bioreactor system</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The continuous stirred-tank bioreactor (CSTBR) is mechanically very simple and similar in construction to a batch fermenter, except that feed and overflow devices are incorporated. The fundamental difference lies in the fact that the contents of the vessel are at a steady state and the system needs to be well mixed to avoid short circuiting of feed between the inlet and outlet. Using an adapted yeast strain, Cysewski and Wilke (1976) achieved a cell density of 12 g dry wt </w:t>
      </w:r>
      <w:r w:rsidRPr="00714EE1">
        <w:rPr>
          <w:rFonts w:ascii="Times New Roman" w:eastAsia="HiddenHorzOCR" w:hAnsi="Times New Roman"/>
          <w:sz w:val="28"/>
          <w:szCs w:val="28"/>
          <w:lang w:val="en-US"/>
        </w:rPr>
        <w:t>I</w:t>
      </w:r>
      <w:r w:rsidRPr="00714EE1">
        <w:rPr>
          <w:rFonts w:ascii="Times New Roman" w:eastAsia="HiddenHorzOCR" w:hAnsi="Times New Roman"/>
          <w:sz w:val="28"/>
          <w:szCs w:val="28"/>
          <w:vertAlign w:val="superscript"/>
          <w:lang w:val="en-US"/>
        </w:rPr>
        <w:t xml:space="preserve">~ </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and an ethanol productivity of 7 g</w:t>
      </w:r>
      <w:r w:rsidRPr="00714EE1">
        <w:rPr>
          <w:rFonts w:ascii="Times New Roman" w:eastAsia="HiddenHorzOCR" w:hAnsi="Times New Roman"/>
          <w:sz w:val="28"/>
          <w:szCs w:val="28"/>
          <w:vertAlign w:val="superscript"/>
          <w:lang w:val="en-US"/>
        </w:rPr>
        <w:t xml:space="preserve">~ </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h </w:t>
      </w:r>
      <w:r w:rsidRPr="00714EE1">
        <w:rPr>
          <w:rFonts w:ascii="Times New Roman" w:eastAsia="HiddenHorzOCR" w:hAnsi="Times New Roman"/>
          <w:sz w:val="28"/>
          <w:szCs w:val="28"/>
          <w:vertAlign w:val="superscript"/>
          <w:lang w:val="en-US"/>
        </w:rPr>
        <w:t xml:space="preserve">~ </w:t>
      </w:r>
      <w:proofErr w:type="gramStart"/>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w:t>
      </w:r>
      <w:proofErr w:type="gramEnd"/>
      <w:r w:rsidRPr="00714EE1">
        <w:rPr>
          <w:rFonts w:ascii="Times New Roman" w:hAnsi="Times New Roman"/>
          <w:sz w:val="28"/>
          <w:szCs w:val="28"/>
          <w:lang w:val="en-US"/>
        </w:rPr>
        <w:t xml:space="preserve"> which is approximately three times higher than that obtained in a batch fermentation system. However, due to </w:t>
      </w:r>
      <w:r w:rsidRPr="00714EE1">
        <w:rPr>
          <w:rFonts w:ascii="Times New Roman" w:hAnsi="Times New Roman"/>
          <w:sz w:val="28"/>
          <w:szCs w:val="28"/>
          <w:lang w:val="en-US"/>
        </w:rPr>
        <w:lastRenderedPageBreak/>
        <w:t xml:space="preserve">the homogeneity of the vessel contents, the exit conditions tend to reflect the physiological and biochemical environment in which the yeast cells operate. The major limitation of the CSTBR therefore arises from ethanol inhibition. </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Multistage stirred-tank bioreactor system</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this system the overflow from the first bioreactor is fed into the second bioreactor, and so on. This arrangement has been found to be favourable since the inhibitory effects of ethanol are reduced and a higher product concentration can be achieved. Thus, in a series-CST bioreactor system (also known as the cascade process), all stages except the final one operate at an ethanol concentration which is not inhibitory to the yeast cells. This results in an overall increase in ethanol productivity when compared to a single stage CSTBR. Ghose and Tyagi (1979) have shown that the productivity in a two-stage CST bioreactor system is 2.3 times higher than that of a single stage CSTBR. The cascade process (e.g. the Vogelbusch and Technipetrol processes) which may consist of up to 12 CST bioreactors arranged in series, has therefore been applied for the large-scale production of ethanol.</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Single- and multistage CST bioreactors do, however, have definite productivity limitations determined by the growth characteristics of the yeast strain employed. For instance, in a single-stage CSTBR operating at steady state the specific growth rate equals the dilution rate of the system. However, if the dilution rate exceeds the maximum specific growth rate, then yeast cells are purged from the system and cell washout occurs.</w:t>
      </w:r>
    </w:p>
    <w:p w:rsidR="00F661FC" w:rsidRDefault="00F661FC" w:rsidP="00714EE1">
      <w:pPr>
        <w:autoSpaceDE w:val="0"/>
        <w:autoSpaceDN w:val="0"/>
        <w:adjustRightInd w:val="0"/>
        <w:spacing w:after="0" w:line="240" w:lineRule="auto"/>
        <w:ind w:firstLine="709"/>
        <w:jc w:val="both"/>
        <w:rPr>
          <w:rFonts w:ascii="Times New Roman" w:hAnsi="Times New Roman"/>
          <w:b/>
          <w:sz w:val="28"/>
          <w:szCs w:val="28"/>
          <w:lang w:val="en-US"/>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Cell recycle bioreactor systems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these systems, non-flocculent yeast cells released in the product stream are recovered by either centrifugation or microfiltration, and are reintroduced into the CSTBR. Extremely high yeast cell concentrations of up to 100 g (dry weight) 1</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can be maintained, enabling the bioreactor to operate at higher dilution rates, and consequently, ethanol productivities approaching 100 g I</w:t>
      </w:r>
      <w:r w:rsidRPr="00714EE1">
        <w:rPr>
          <w:rFonts w:ascii="Times New Roman" w:hAnsi="Times New Roman"/>
          <w:sz w:val="28"/>
          <w:szCs w:val="28"/>
          <w:vertAlign w:val="superscript"/>
          <w:lang w:val="en-US"/>
        </w:rPr>
        <w:t>-I</w:t>
      </w:r>
      <w:r w:rsidRPr="00714EE1">
        <w:rPr>
          <w:rFonts w:ascii="Times New Roman" w:hAnsi="Times New Roman"/>
          <w:sz w:val="28"/>
          <w:szCs w:val="28"/>
          <w:lang w:val="en-US"/>
        </w:rPr>
        <w:t xml:space="preserve"> h</w:t>
      </w:r>
      <w:r w:rsidRPr="00714EE1">
        <w:rPr>
          <w:rFonts w:ascii="Times New Roman" w:hAnsi="Times New Roman"/>
          <w:sz w:val="28"/>
          <w:szCs w:val="28"/>
          <w:vertAlign w:val="superscript"/>
          <w:lang w:val="en-US"/>
        </w:rPr>
        <w:t>- I</w:t>
      </w:r>
      <w:r w:rsidRPr="00714EE1">
        <w:rPr>
          <w:rFonts w:ascii="Times New Roman" w:hAnsi="Times New Roman"/>
          <w:sz w:val="28"/>
          <w:szCs w:val="28"/>
          <w:lang w:val="en-US"/>
        </w:rPr>
        <w:t xml:space="preserve"> have been achieved. A number of large-scale, continuous, single- and multi-stage ethanol fermentation plants have therefore recently introduced yeast-cell recycle by centrifugation into their processes. However, the use of the centrifuge for cell recovery does increase the capital cost, requires considerable maintenance and added supervision, elevates energy requirements, and is associated with an increased risk of contamination. These disadvantages have been shown to be more than offset by the great increase in ethanol productivity and a consequent reduction in bioreactor volume. Furthermore, the use of either centrifugation or micro filtration is attractive, as they do not rely on the flocculating ability of the yeast for separation from the broth.</w:t>
      </w:r>
    </w:p>
    <w:p w:rsidR="00F661FC" w:rsidRDefault="00F661FC" w:rsidP="00714EE1">
      <w:pPr>
        <w:autoSpaceDE w:val="0"/>
        <w:autoSpaceDN w:val="0"/>
        <w:adjustRightInd w:val="0"/>
        <w:spacing w:after="0" w:line="240" w:lineRule="auto"/>
        <w:ind w:firstLine="709"/>
        <w:jc w:val="both"/>
        <w:rPr>
          <w:rFonts w:ascii="Times New Roman" w:hAnsi="Times New Roman"/>
          <w:b/>
          <w:sz w:val="28"/>
          <w:szCs w:val="28"/>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rPr>
        <w:t>Е</w:t>
      </w:r>
      <w:r w:rsidRPr="00714EE1">
        <w:rPr>
          <w:rFonts w:ascii="Times New Roman" w:hAnsi="Times New Roman"/>
          <w:b/>
          <w:sz w:val="28"/>
          <w:szCs w:val="28"/>
          <w:lang w:val="en-US"/>
        </w:rPr>
        <w:t>lective ethanol removal fermentation systems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Although the cell density can be adequately increased by cell recycle, the inhibitory effect of ethanol becomes the limiting factor when concentrated substrates are employed. Processes in which ethanol is selectively removed during fermentation would therefore appear to be beneficial.</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Vacuum operation of the CSTBR makes use of the high volatility of ethanol, essentially to boil-off the alcohol as it is formed, at temperatures compatible with yeast function. Ramalingham and Finn (1977) demonstrated that a 50% (w/v) sugar feed could be fermented under a vacuum of 32 mm Hg (30°C). In an independent study Cysewski and Wilke (1977) showed that the vacuumCSTBR in conjunction with cell recycle permitted the use of a concentrated </w:t>
      </w:r>
      <w:r w:rsidRPr="00714EE1">
        <w:rPr>
          <w:rFonts w:ascii="Times New Roman" w:eastAsia="HiddenHorzOCR" w:hAnsi="Times New Roman"/>
          <w:sz w:val="28"/>
          <w:szCs w:val="28"/>
          <w:lang w:val="en-US"/>
        </w:rPr>
        <w:t xml:space="preserve">sugar </w:t>
      </w:r>
      <w:r w:rsidRPr="00714EE1">
        <w:rPr>
          <w:rFonts w:ascii="Times New Roman" w:hAnsi="Times New Roman"/>
          <w:sz w:val="28"/>
          <w:szCs w:val="28"/>
          <w:lang w:val="en-US"/>
        </w:rPr>
        <w:t>solution [33.4% (w/v)] as feed, and ethanol productivities of up to 82 gl</w:t>
      </w:r>
      <w:r w:rsidRPr="00714EE1">
        <w:rPr>
          <w:rFonts w:ascii="Times New Roman" w:hAnsi="Times New Roman"/>
          <w:sz w:val="28"/>
          <w:szCs w:val="28"/>
          <w:vertAlign w:val="superscript"/>
          <w:lang w:val="en-US"/>
        </w:rPr>
        <w:t xml:space="preserve">-I </w:t>
      </w:r>
      <w:r w:rsidRPr="00714EE1">
        <w:rPr>
          <w:rFonts w:ascii="Times New Roman" w:hAnsi="Times New Roman"/>
          <w:sz w:val="28"/>
          <w:szCs w:val="28"/>
          <w:lang w:val="en-US"/>
        </w:rPr>
        <w:t>h</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were obtained. Furthermore, a reduction in distillation requirements resulted due to the formation of a highly concentrated ethanol product.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the operation of a vacuum fermentation is associated with the following potential disadvantages.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The accumulation of toxic non-volatile feed components and fermentation by-products in the medium necessitates a continuous 'bleed' of the fermentation broth.</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Carbon dioxide produced during fermentation has to be compressed up to atmospheric pressure resulting in high energy requirements.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(c) Pure oxygen is required to maintain yeast-cell viability.</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(d) The likelihood of bioreactor contamination and shutdown is increased.</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Flash fermentation is another technique that has been tested and for which high ethanol productivities have also been claimed. A typical system consists of a CSTBR maintained under atmospheric pressure, connected to an external vessel under vacuum in which ethanol is flashed off. In this process, some of the operating difficulties encountered in the vacuferm process are overcome.</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as in the vacuum fermentation, a bleed of fermented broth is continually withdrawn. Thus, at comparable ethanol productivities and energy requirements, the flash fermentation may appear to be more attractive than direct vacuum fermentation. Fully integrated fermentation-distillation processes with cell recycle have also been designed and are currently being used for the pilot-scale (Atpal process) and commercial-scale (Biostil process) production of ethanol. Other techniques of ethanol recovery have included the use of liquid-liquid extraction and adsorption coupled to fermentation.</w:t>
      </w:r>
    </w:p>
    <w:p w:rsidR="00F661FC" w:rsidRDefault="00F661FC" w:rsidP="00714EE1">
      <w:pPr>
        <w:autoSpaceDE w:val="0"/>
        <w:autoSpaceDN w:val="0"/>
        <w:adjustRightInd w:val="0"/>
        <w:spacing w:after="0" w:line="240" w:lineRule="auto"/>
        <w:ind w:firstLine="709"/>
        <w:jc w:val="both"/>
        <w:rPr>
          <w:rFonts w:ascii="Times New Roman" w:hAnsi="Times New Roman"/>
          <w:b/>
          <w:sz w:val="28"/>
          <w:szCs w:val="28"/>
          <w:lang w:val="en-US"/>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Ethanol production using immobilized yeast cells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Historically, the first attempts to produce ethanol continuously employed immobilized yeast cells rather than free-cell systems. In 1892 Delbruck proposed a continuous fermentation system in which yeast cells were retained within a porous cylinder whereas the fermenting substrate flowed past and diffused through the wall of the cylinder. In 1899 Barbet devised an apparatus within which </w:t>
      </w:r>
      <w:r w:rsidRPr="00714EE1">
        <w:rPr>
          <w:rFonts w:ascii="Times New Roman" w:hAnsi="Times New Roman"/>
          <w:sz w:val="28"/>
          <w:szCs w:val="28"/>
          <w:lang w:val="en-US"/>
        </w:rPr>
        <w:lastRenderedPageBreak/>
        <w:t>a culture of yeast was supported on a packing material. However, these early attempts were impractical owing to their primitive methods of vessel design and construction, and the failures to guard these processes against microbial contamination. Nevertheless, they established the fact that the maintenance of high cell densities was essential to achieve rapid fermentation.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With developments in cell-immobilization techniques concurrently with novel bioreactor design, recent attempts in the production of both fuel and potable alcohol have met with more success and have been reviewed by Linko and Linko (1984), Margaritis and Merchant (1984) and Margaritis and Wallace (1984). In this section we shall evaluate a variety of techniques that have been used for the immobilization of yeast cells and subsequently used for ethanol production. These techniques may be grouped under four separate headings: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containment of yeast cells within membrane bioreactors; (b) attachment of yeast cells to solid supports; (c) entrapment of yeast cells in polymeric gels; and (d) flocculation of yeast cells.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selecting a suitable technique for live-cell immobilization a number of criteria need to be considered. Primarily, the procedure should be mild enough to ensure retention of yeast-cell viability, at the same time being able to achieve and maintain a high concentration of yeast cells. Furthermore, the immobilized cell system must be capable of reactivation, if necessary, and be stable for prolonged periods. Finally, the technique should be simple, relatively inexpensive and capable of scale-up. Thus, a suitable technique may confer all or some of the advantages listed below to a fermentation system. The advantages of immobilized cell systems include the following:</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The possibility of much greater cell concentrations within the bioreactor, facilitating faster fermentation rates.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Operation at high dilution rates without fear of yeast-cell washout.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proofErr w:type="gramStart"/>
      <w:r w:rsidRPr="00714EE1">
        <w:rPr>
          <w:rFonts w:ascii="Times New Roman" w:hAnsi="Times New Roman"/>
          <w:sz w:val="28"/>
          <w:szCs w:val="28"/>
          <w:lang w:val="en-US"/>
        </w:rPr>
        <w:t>( c</w:t>
      </w:r>
      <w:proofErr w:type="gramEnd"/>
      <w:r w:rsidRPr="00714EE1">
        <w:rPr>
          <w:rFonts w:ascii="Times New Roman" w:hAnsi="Times New Roman"/>
          <w:sz w:val="28"/>
          <w:szCs w:val="28"/>
          <w:lang w:val="en-US"/>
        </w:rPr>
        <w:t>) A reduced risk of microbial contamination due to the combined effects of</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and (b).</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(d) Less susceptibility to the effects of inhibitory compounds and nutrient depletion.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(e) The </w:t>
      </w:r>
      <w:r w:rsidRPr="00714EE1">
        <w:rPr>
          <w:rFonts w:ascii="Times New Roman" w:hAnsi="Times New Roman"/>
          <w:i/>
          <w:sz w:val="28"/>
          <w:szCs w:val="28"/>
          <w:lang w:val="en-US"/>
        </w:rPr>
        <w:t xml:space="preserve">Insitu </w:t>
      </w:r>
      <w:r w:rsidRPr="00714EE1">
        <w:rPr>
          <w:rFonts w:ascii="Times New Roman" w:hAnsi="Times New Roman"/>
          <w:sz w:val="28"/>
          <w:szCs w:val="28"/>
          <w:lang w:val="en-US"/>
        </w:rPr>
        <w:t>removal of the cells from the product stream eliminates the cost of a centrifuge normally used as the first step in product recovery, thus reducing energy and capital cost requirements.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(f) As opposed to free-cell CSTBR systems, most immobilized-cell bioreactors can be operated in the plug-flow mode. One can therefore take advantage of the intrinsic 'kinetic' superiority of the latter bioreactor system.</w:t>
      </w:r>
    </w:p>
    <w:p w:rsidR="00CE79EC" w:rsidRPr="00714EE1" w:rsidRDefault="00CE79EC" w:rsidP="00714EE1">
      <w:pPr>
        <w:spacing w:after="0" w:line="240" w:lineRule="auto"/>
        <w:ind w:firstLine="709"/>
        <w:jc w:val="both"/>
        <w:rPr>
          <w:rFonts w:ascii="Times New Roman" w:hAnsi="Times New Roman"/>
          <w:i/>
          <w:iCs/>
          <w:sz w:val="28"/>
          <w:szCs w:val="28"/>
          <w:lang w:val="en-US"/>
        </w:rPr>
      </w:pPr>
      <w:r w:rsidRPr="00714EE1">
        <w:rPr>
          <w:rFonts w:ascii="Times New Roman" w:hAnsi="Times New Roman"/>
          <w:i/>
          <w:iCs/>
          <w:sz w:val="28"/>
          <w:szCs w:val="28"/>
          <w:lang w:val="en-US"/>
        </w:rPr>
        <w:t>Membrane-contained yeast-cell bioreactor systems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use of membrane-contained microbial cells predates the recent emergence of interest in cell immobilization. In these systems yeast cells may be confined within a bioreactor by incorporating either porous media, microfilters or dialysis membranes in a bioreactor.</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In 1969 Schultz and Gerhardt published an extensive review on the design, theory and experimental evaluation of dialysis culture of micro-organisms. Such systems are composed of a dialysate circuit and a bioreactor circuit, either of which may be operated in a continuous or batch mode. Using a simple continuous dialysis system, Kyung and Gerhardt (1984) maintained an active culture of yeast cells. By operating the bioreactor circuit without an effluent the yeast cells were essentially 'immobilized'. The substrate, glucose, entered the bioreactor circuit from the dialysate circuit by diffusing through a dialysis membrane, whereas the product, ethanol, diffused back in the opposite direction and was recovered in an overflow. Although this system serves to introduce sterile feed into the bioreactor and maintains a high yeast cell density [up to 57 g (dry weight) 1</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it is limited by the gradual fouling of the membrane and the inherently very slow process of diffusion of both nutrients and metabolic products, resulting in low ethanol productivities of only 5.8 g h</w:t>
      </w:r>
      <w:r w:rsidRPr="00714EE1">
        <w:rPr>
          <w:rFonts w:ascii="Times New Roman" w:hAnsi="Times New Roman"/>
          <w:sz w:val="28"/>
          <w:szCs w:val="28"/>
          <w:vertAlign w:val="superscript"/>
          <w:lang w:val="en-US"/>
        </w:rPr>
        <w:t xml:space="preserve">- 1 </w:t>
      </w:r>
      <w:r w:rsidRPr="00714EE1">
        <w:rPr>
          <w:rFonts w:ascii="Times New Roman" w:hAnsi="Times New Roman"/>
          <w:sz w:val="28"/>
          <w:szCs w:val="28"/>
          <w:lang w:val="en-US"/>
        </w:rPr>
        <w:t>and low utilization of the substrate.</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the problem of membrane fouling and the limitation due to slow diffusion rates can be overcome by microfiltration, as in the rotorfermenter which essentially consists of a rotating microporous membrane enclosed within a stationary fermentation vessel. The rotorfermenter has been described in detail and characterized by Margaritis (1975) and Margaritis and Wilke (1978). In the rotorfermenter the cell-free filtrate along with the metabolic products are continuously removed by filtration through the rotating microporous membrane, whereas the growing yeast cells are retained within the bioreactor.</w:t>
      </w:r>
    </w:p>
    <w:p w:rsidR="00CE79EC" w:rsidRPr="00714EE1" w:rsidRDefault="00CE79EC" w:rsidP="00714EE1">
      <w:pPr>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Furthermore, since the membrane is rotated at high speeds, a strong centrifugal force develops at the membrane surface, which keeps the membrane clean and prevents fouling. High cell densities [30.9 g (dry weight) 1</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and ethanol productivities (27.3 g 1</w:t>
      </w:r>
      <w:r w:rsidRPr="00714EE1">
        <w:rPr>
          <w:rFonts w:ascii="Times New Roman" w:hAnsi="Times New Roman"/>
          <w:sz w:val="28"/>
          <w:szCs w:val="28"/>
          <w:vertAlign w:val="superscript"/>
          <w:lang w:val="en-US"/>
        </w:rPr>
        <w:t>-1</w:t>
      </w:r>
      <w:r w:rsidRPr="00714EE1">
        <w:rPr>
          <w:rFonts w:ascii="Times New Roman" w:hAnsi="Times New Roman"/>
          <w:sz w:val="28"/>
          <w:szCs w:val="28"/>
          <w:lang w:val="en-US"/>
        </w:rPr>
        <w:t xml:space="preserve"> h</w:t>
      </w:r>
      <w:r w:rsidRPr="00714EE1">
        <w:rPr>
          <w:rFonts w:ascii="Times New Roman" w:hAnsi="Times New Roman"/>
          <w:sz w:val="28"/>
          <w:szCs w:val="28"/>
          <w:vertAlign w:val="superscript"/>
          <w:lang w:val="en-US"/>
        </w:rPr>
        <w:t>- 1</w:t>
      </w:r>
      <w:r w:rsidRPr="00714EE1">
        <w:rPr>
          <w:rFonts w:ascii="Times New Roman" w:hAnsi="Times New Roman"/>
          <w:sz w:val="28"/>
          <w:szCs w:val="28"/>
          <w:lang w:val="en-US"/>
        </w:rPr>
        <w:t>) have been achieved using a pilot-scale rotorfermenter. However, more work is needed to optimize the performance characteristics of the rotorfermenter further.</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High rates of filtration in the absence of membrane plugging has also been demonstrated with the use offilter-bioreactors. These bioreactors are equipped with a sintered stainless-steel plate (which may be coated with a thin layer of diatomaceous earth) located at the bottom of the vessel. Membrane plugging can be prevented by adequate mechanical agitation near the filter surface or by back-flushing the membrane and consequently allowing high filtration rates to be maintained.</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Although high cell densities and ethanol productivities have been achieved, the main disadvantage of filter-bioreactors is the limited filtration area. A new approach for the continuous production of ethanol has been recently developed using hollow-fibre bioreactors. These bioreactors essentially consist of a cylindrical bundle of a large number of hollow fibres sealed into a surrounding shell effectively separating the outside of the fibre from the fluid flowing inside the fibres. Yeast cells are inoculated into the shell side, and the nutrients are supplied and products removed by a single-pass perfusion of the fibre lumens.</w:t>
      </w:r>
    </w:p>
    <w:p w:rsidR="00E13802" w:rsidRPr="00714EE1" w:rsidRDefault="00AF2817" w:rsidP="00714EE1">
      <w:pPr>
        <w:pStyle w:val="a5"/>
        <w:spacing w:after="0" w:line="240" w:lineRule="auto"/>
        <w:ind w:left="0"/>
        <w:contextualSpacing/>
        <w:jc w:val="center"/>
        <w:outlineLvl w:val="0"/>
        <w:rPr>
          <w:rFonts w:ascii="Times New Roman" w:hAnsi="Times New Roman"/>
          <w:b/>
          <w:color w:val="1F1F1F"/>
          <w:spacing w:val="-2"/>
          <w:kern w:val="36"/>
          <w:sz w:val="28"/>
          <w:szCs w:val="28"/>
          <w:lang w:val="en-US" w:eastAsia="ru-RU"/>
        </w:rPr>
      </w:pPr>
      <w:r w:rsidRPr="00714EE1">
        <w:rPr>
          <w:rFonts w:ascii="Times New Roman" w:hAnsi="Times New Roman"/>
          <w:b/>
          <w:color w:val="1F1F1F"/>
          <w:spacing w:val="-2"/>
          <w:kern w:val="36"/>
          <w:sz w:val="28"/>
          <w:szCs w:val="28"/>
          <w:lang w:val="en-US" w:eastAsia="ru-RU"/>
        </w:rPr>
        <w:lastRenderedPageBreak/>
        <w:t xml:space="preserve">Topic 4. </w:t>
      </w:r>
      <w:r w:rsidR="00F92FF4" w:rsidRPr="00714EE1">
        <w:rPr>
          <w:rFonts w:ascii="Times New Roman" w:hAnsi="Times New Roman"/>
          <w:b/>
          <w:color w:val="1F1F1F"/>
          <w:spacing w:val="-2"/>
          <w:kern w:val="36"/>
          <w:sz w:val="28"/>
          <w:szCs w:val="28"/>
          <w:lang w:val="en-US" w:eastAsia="ru-RU"/>
        </w:rPr>
        <w:t>Beer production</w:t>
      </w:r>
      <w:r w:rsidRPr="00714EE1">
        <w:rPr>
          <w:rFonts w:ascii="Times New Roman" w:hAnsi="Times New Roman"/>
          <w:b/>
          <w:color w:val="1F1F1F"/>
          <w:spacing w:val="-2"/>
          <w:kern w:val="36"/>
          <w:sz w:val="28"/>
          <w:szCs w:val="28"/>
          <w:lang w:val="en-US" w:eastAsia="ru-RU"/>
        </w:rPr>
        <w:t xml:space="preserve">. </w:t>
      </w:r>
      <w:r w:rsidR="00E13802" w:rsidRPr="00714EE1">
        <w:rPr>
          <w:rFonts w:ascii="Times New Roman" w:hAnsi="Times New Roman"/>
          <w:b/>
          <w:sz w:val="28"/>
          <w:szCs w:val="28"/>
          <w:lang w:val="en-US"/>
        </w:rPr>
        <w:t xml:space="preserve">The yeast used in brewing. </w:t>
      </w:r>
      <w:r w:rsidRPr="00714EE1">
        <w:rPr>
          <w:rFonts w:ascii="Times New Roman" w:hAnsi="Times New Roman"/>
          <w:b/>
          <w:sz w:val="28"/>
          <w:szCs w:val="28"/>
          <w:lang w:val="en-US"/>
        </w:rPr>
        <w:t xml:space="preserve"> </w:t>
      </w:r>
      <w:r w:rsidR="00E13802" w:rsidRPr="00714EE1">
        <w:rPr>
          <w:rFonts w:ascii="Times New Roman" w:hAnsi="Times New Roman"/>
          <w:b/>
          <w:sz w:val="28"/>
          <w:szCs w:val="28"/>
          <w:lang w:val="en-US"/>
        </w:rPr>
        <w:t>Biochemical bases of pr</w:t>
      </w:r>
      <w:r w:rsidRPr="00714EE1">
        <w:rPr>
          <w:rFonts w:ascii="Times New Roman" w:hAnsi="Times New Roman"/>
          <w:b/>
          <w:sz w:val="28"/>
          <w:szCs w:val="28"/>
          <w:lang w:val="en-US"/>
        </w:rPr>
        <w:t>ocess fermentation a beer mash</w:t>
      </w:r>
      <w:r w:rsidR="00E13802" w:rsidRPr="00714EE1">
        <w:rPr>
          <w:rFonts w:ascii="Times New Roman" w:hAnsi="Times New Roman"/>
          <w:b/>
          <w:sz w:val="28"/>
          <w:szCs w:val="28"/>
          <w:lang w:val="en-US"/>
        </w:rPr>
        <w:t>.</w:t>
      </w:r>
      <w:r w:rsidRPr="00714EE1">
        <w:rPr>
          <w:rFonts w:ascii="Times New Roman" w:hAnsi="Times New Roman"/>
          <w:b/>
          <w:sz w:val="28"/>
          <w:szCs w:val="28"/>
          <w:lang w:val="en-US"/>
        </w:rPr>
        <w:t xml:space="preserve"> </w:t>
      </w:r>
      <w:r w:rsidR="00E13802" w:rsidRPr="00714EE1">
        <w:rPr>
          <w:rFonts w:ascii="Times New Roman" w:hAnsi="Times New Roman"/>
          <w:b/>
          <w:sz w:val="28"/>
          <w:szCs w:val="28"/>
          <w:lang w:val="en-US"/>
        </w:rPr>
        <w:t>Essence and the basic stages of technological process.</w:t>
      </w:r>
    </w:p>
    <w:p w:rsidR="00174CD6" w:rsidRPr="00714EE1" w:rsidRDefault="00F92FF4" w:rsidP="00714EE1">
      <w:pPr>
        <w:widowControl w:val="0"/>
        <w:spacing w:after="0" w:line="240" w:lineRule="auto"/>
        <w:ind w:firstLine="10"/>
        <w:rPr>
          <w:rFonts w:ascii="Times New Roman" w:hAnsi="Times New Roman"/>
          <w:bCs/>
          <w:snapToGrid w:val="0"/>
          <w:sz w:val="28"/>
          <w:szCs w:val="28"/>
          <w:lang w:val="en-US"/>
        </w:rPr>
      </w:pPr>
      <w:r w:rsidRPr="00714EE1">
        <w:rPr>
          <w:rFonts w:ascii="Times New Roman" w:hAnsi="Times New Roman"/>
          <w:b/>
          <w:bCs/>
          <w:snapToGrid w:val="0"/>
          <w:sz w:val="28"/>
          <w:szCs w:val="28"/>
        </w:rPr>
        <w:t xml:space="preserve">        </w:t>
      </w:r>
      <w:r w:rsidR="00E13802" w:rsidRPr="00714EE1">
        <w:rPr>
          <w:rFonts w:ascii="Times New Roman" w:hAnsi="Times New Roman"/>
          <w:b/>
          <w:bCs/>
          <w:snapToGrid w:val="0"/>
          <w:sz w:val="28"/>
          <w:szCs w:val="28"/>
          <w:lang w:val="en-US"/>
        </w:rPr>
        <w:t xml:space="preserve">Integrated use of </w:t>
      </w:r>
      <w:r w:rsidR="00AF2817" w:rsidRPr="00714EE1">
        <w:rPr>
          <w:rFonts w:ascii="Times New Roman" w:hAnsi="Times New Roman"/>
          <w:b/>
          <w:bCs/>
          <w:snapToGrid w:val="0"/>
          <w:sz w:val="28"/>
          <w:szCs w:val="28"/>
          <w:lang w:val="en-US"/>
        </w:rPr>
        <w:t>waste from breweries.</w:t>
      </w:r>
      <w:r w:rsidR="00AF2817" w:rsidRPr="00714EE1">
        <w:rPr>
          <w:rFonts w:ascii="Times New Roman" w:hAnsi="Times New Roman"/>
          <w:bCs/>
          <w:snapToGrid w:val="0"/>
          <w:sz w:val="28"/>
          <w:szCs w:val="28"/>
          <w:lang w:val="en-US"/>
        </w:rPr>
        <w:t xml:space="preserve"> </w:t>
      </w:r>
      <w:r w:rsidR="00174CD6" w:rsidRPr="00714EE1">
        <w:rPr>
          <w:rFonts w:ascii="Times New Roman" w:hAnsi="Times New Roman"/>
          <w:b/>
          <w:sz w:val="28"/>
          <w:szCs w:val="28"/>
          <w:lang w:val="en-US"/>
        </w:rPr>
        <w:t xml:space="preserve">The yeast used in brewing. </w:t>
      </w:r>
    </w:p>
    <w:p w:rsidR="00F92FF4" w:rsidRPr="00714EE1" w:rsidRDefault="00F92FF4" w:rsidP="00714EE1">
      <w:pPr>
        <w:pStyle w:val="a4"/>
        <w:spacing w:before="0" w:beforeAutospacing="0" w:after="0" w:afterAutospacing="0"/>
        <w:ind w:firstLine="426"/>
        <w:jc w:val="both"/>
        <w:rPr>
          <w:sz w:val="28"/>
          <w:szCs w:val="28"/>
          <w:lang w:val="en"/>
        </w:rPr>
      </w:pPr>
    </w:p>
    <w:p w:rsidR="00174CD6" w:rsidRPr="00714EE1" w:rsidRDefault="00174CD6" w:rsidP="00714EE1">
      <w:pPr>
        <w:pStyle w:val="a4"/>
        <w:spacing w:before="0" w:beforeAutospacing="0" w:after="0" w:afterAutospacing="0"/>
        <w:ind w:firstLine="426"/>
        <w:jc w:val="both"/>
        <w:rPr>
          <w:sz w:val="28"/>
          <w:szCs w:val="28"/>
          <w:lang w:val="en"/>
        </w:rPr>
      </w:pPr>
      <w:r w:rsidRPr="00714EE1">
        <w:rPr>
          <w:sz w:val="28"/>
          <w:szCs w:val="28"/>
          <w:lang w:val="en"/>
        </w:rPr>
        <w:t>Brewing yeasts may be classed as "top cropping" (or "</w:t>
      </w:r>
      <w:hyperlink r:id="rId21" w:tooltip="Top fermenting" w:history="1">
        <w:r w:rsidRPr="00714EE1">
          <w:rPr>
            <w:rStyle w:val="a3"/>
            <w:color w:val="auto"/>
            <w:sz w:val="28"/>
            <w:szCs w:val="28"/>
            <w:u w:val="none"/>
            <w:lang w:val="en"/>
          </w:rPr>
          <w:t>top fermenting</w:t>
        </w:r>
      </w:hyperlink>
      <w:r w:rsidRPr="00714EE1">
        <w:rPr>
          <w:sz w:val="28"/>
          <w:szCs w:val="28"/>
          <w:lang w:val="en"/>
        </w:rPr>
        <w:t>") and "bottom cropping" (or "</w:t>
      </w:r>
      <w:hyperlink r:id="rId22" w:tooltip="Bottom-fermenting" w:history="1">
        <w:r w:rsidRPr="00714EE1">
          <w:rPr>
            <w:rStyle w:val="a3"/>
            <w:color w:val="auto"/>
            <w:sz w:val="28"/>
            <w:szCs w:val="28"/>
            <w:u w:val="none"/>
            <w:lang w:val="en"/>
          </w:rPr>
          <w:t>bottom-fermenting</w:t>
        </w:r>
      </w:hyperlink>
      <w:r w:rsidRPr="00714EE1">
        <w:rPr>
          <w:sz w:val="28"/>
          <w:szCs w:val="28"/>
          <w:lang w:val="en"/>
        </w:rPr>
        <w:t xml:space="preserve">").Top cropping yeasts are so called because they form a foam at the top of the </w:t>
      </w:r>
      <w:hyperlink r:id="rId23" w:tooltip="Wort" w:history="1">
        <w:r w:rsidRPr="00714EE1">
          <w:rPr>
            <w:rStyle w:val="a3"/>
            <w:color w:val="auto"/>
            <w:sz w:val="28"/>
            <w:szCs w:val="28"/>
            <w:u w:val="none"/>
            <w:lang w:val="en"/>
          </w:rPr>
          <w:t>wort</w:t>
        </w:r>
      </w:hyperlink>
      <w:r w:rsidRPr="00714EE1">
        <w:rPr>
          <w:sz w:val="28"/>
          <w:szCs w:val="28"/>
          <w:lang w:val="en"/>
        </w:rPr>
        <w:t xml:space="preserve"> during fermentation. An example of a top cropping yeast is </w:t>
      </w:r>
      <w:hyperlink r:id="rId24" w:tooltip="Saccharomyces cerevisiae" w:history="1">
        <w:r w:rsidRPr="00714EE1">
          <w:rPr>
            <w:rStyle w:val="a3"/>
            <w:iCs/>
            <w:color w:val="auto"/>
            <w:sz w:val="28"/>
            <w:szCs w:val="28"/>
            <w:u w:val="none"/>
            <w:lang w:val="en"/>
          </w:rPr>
          <w:t>Saccharomyces cerevisiae</w:t>
        </w:r>
      </w:hyperlink>
      <w:r w:rsidRPr="00714EE1">
        <w:rPr>
          <w:sz w:val="28"/>
          <w:szCs w:val="28"/>
          <w:lang w:val="en"/>
        </w:rPr>
        <w:t>, sometimes called an "ale yeast".</w:t>
      </w:r>
      <w:r w:rsidRPr="00714EE1">
        <w:rPr>
          <w:sz w:val="28"/>
          <w:szCs w:val="28"/>
          <w:vertAlign w:val="superscript"/>
          <w:lang w:val="en-US"/>
        </w:rPr>
        <w:t xml:space="preserve">  </w:t>
      </w:r>
      <w:r w:rsidRPr="00714EE1">
        <w:rPr>
          <w:sz w:val="28"/>
          <w:szCs w:val="28"/>
          <w:lang w:val="en"/>
        </w:rPr>
        <w:t xml:space="preserve">Bottom cropping yeasts are typically used to produce </w:t>
      </w:r>
      <w:hyperlink r:id="rId25" w:tooltip="Lager" w:history="1">
        <w:r w:rsidRPr="00714EE1">
          <w:rPr>
            <w:rStyle w:val="a3"/>
            <w:color w:val="auto"/>
            <w:sz w:val="28"/>
            <w:szCs w:val="28"/>
            <w:u w:val="none"/>
            <w:lang w:val="en"/>
          </w:rPr>
          <w:t>lager</w:t>
        </w:r>
      </w:hyperlink>
      <w:r w:rsidRPr="00714EE1">
        <w:rPr>
          <w:sz w:val="28"/>
          <w:szCs w:val="28"/>
          <w:lang w:val="en"/>
        </w:rPr>
        <w:t xml:space="preserve">-type beers, though they can also produce ale-type beers. These yeasts ferment more sugars, creating a dryer beer, and grow well at low temperatures. An example of bottom cropping yeast is </w:t>
      </w:r>
      <w:hyperlink r:id="rId26" w:tooltip="Saccharomyces pastorianus" w:history="1">
        <w:r w:rsidRPr="00714EE1">
          <w:rPr>
            <w:rStyle w:val="a3"/>
            <w:iCs/>
            <w:color w:val="auto"/>
            <w:sz w:val="28"/>
            <w:szCs w:val="28"/>
            <w:u w:val="none"/>
            <w:lang w:val="en"/>
          </w:rPr>
          <w:t>Saccharomyces pastorianus</w:t>
        </w:r>
      </w:hyperlink>
      <w:r w:rsidRPr="00714EE1">
        <w:rPr>
          <w:sz w:val="28"/>
          <w:szCs w:val="28"/>
          <w:lang w:val="en"/>
        </w:rPr>
        <w:t xml:space="preserve">, formerly known as </w:t>
      </w:r>
      <w:r w:rsidRPr="00714EE1">
        <w:rPr>
          <w:iCs/>
          <w:sz w:val="28"/>
          <w:szCs w:val="28"/>
          <w:lang w:val="en"/>
        </w:rPr>
        <w:t>Saccharomyces carlsbergensis</w:t>
      </w:r>
      <w:r w:rsidRPr="00714EE1">
        <w:rPr>
          <w:sz w:val="28"/>
          <w:szCs w:val="28"/>
          <w:lang w:val="en"/>
        </w:rPr>
        <w:t>.</w:t>
      </w:r>
    </w:p>
    <w:p w:rsidR="00174CD6" w:rsidRPr="00714EE1" w:rsidRDefault="00174CD6" w:rsidP="00714EE1">
      <w:pPr>
        <w:pStyle w:val="a4"/>
        <w:spacing w:before="0" w:beforeAutospacing="0" w:after="0" w:afterAutospacing="0"/>
        <w:ind w:firstLine="426"/>
        <w:jc w:val="both"/>
        <w:rPr>
          <w:sz w:val="28"/>
          <w:szCs w:val="28"/>
          <w:lang w:val="en"/>
        </w:rPr>
      </w:pPr>
      <w:r w:rsidRPr="00714EE1">
        <w:rPr>
          <w:sz w:val="28"/>
          <w:szCs w:val="28"/>
          <w:lang w:val="en"/>
        </w:rPr>
        <w:t xml:space="preserve">The most common top cropping brewer's yeast, </w:t>
      </w:r>
      <w:r w:rsidRPr="00714EE1">
        <w:rPr>
          <w:iCs/>
          <w:sz w:val="28"/>
          <w:szCs w:val="28"/>
          <w:lang w:val="en"/>
        </w:rPr>
        <w:t>Saccharomyces cerevisiae</w:t>
      </w:r>
      <w:r w:rsidRPr="00714EE1">
        <w:rPr>
          <w:sz w:val="28"/>
          <w:szCs w:val="28"/>
          <w:lang w:val="en"/>
        </w:rPr>
        <w:t>, is the same species as the common baking yeast.</w:t>
      </w:r>
      <w:r w:rsidRPr="00714EE1">
        <w:rPr>
          <w:sz w:val="28"/>
          <w:szCs w:val="28"/>
          <w:vertAlign w:val="superscript"/>
          <w:lang w:val="en-US"/>
        </w:rPr>
        <w:t xml:space="preserve"> </w:t>
      </w:r>
      <w:r w:rsidRPr="00714EE1">
        <w:rPr>
          <w:sz w:val="28"/>
          <w:szCs w:val="28"/>
          <w:lang w:val="en"/>
        </w:rPr>
        <w:t xml:space="preserve"> However, baking and brewing yeasts typically belong to different strains, cultivated to favour different characteristics: baking yeast strains are more aggressive, in order to carbonate </w:t>
      </w:r>
      <w:hyperlink r:id="rId27" w:tooltip="Dough" w:history="1">
        <w:r w:rsidRPr="00714EE1">
          <w:rPr>
            <w:rStyle w:val="a3"/>
            <w:color w:val="auto"/>
            <w:sz w:val="28"/>
            <w:szCs w:val="28"/>
            <w:u w:val="none"/>
            <w:lang w:val="en"/>
          </w:rPr>
          <w:t>dough</w:t>
        </w:r>
      </w:hyperlink>
      <w:r w:rsidRPr="00714EE1">
        <w:rPr>
          <w:sz w:val="28"/>
          <w:szCs w:val="28"/>
          <w:lang w:val="en"/>
        </w:rPr>
        <w:t xml:space="preserve"> in the shortest amount of time possible; brewing yeast strains act slower, but tend to produce fewer off-flavours and tolerate higher alcohol concentrations (with some strains, up to 22%).</w:t>
      </w:r>
    </w:p>
    <w:p w:rsidR="00174CD6" w:rsidRPr="00714EE1" w:rsidRDefault="00614D2F" w:rsidP="00714EE1">
      <w:pPr>
        <w:pStyle w:val="a4"/>
        <w:spacing w:before="0" w:beforeAutospacing="0" w:after="0" w:afterAutospacing="0"/>
        <w:ind w:firstLine="426"/>
        <w:jc w:val="both"/>
        <w:rPr>
          <w:sz w:val="28"/>
          <w:szCs w:val="28"/>
          <w:lang w:val="en"/>
        </w:rPr>
      </w:pPr>
      <w:hyperlink r:id="rId28" w:tooltip="Brettanomyces" w:history="1">
        <w:r w:rsidR="00174CD6" w:rsidRPr="00714EE1">
          <w:rPr>
            <w:rStyle w:val="a3"/>
            <w:iCs/>
            <w:color w:val="auto"/>
            <w:sz w:val="28"/>
            <w:szCs w:val="28"/>
            <w:u w:val="none"/>
            <w:lang w:val="en"/>
          </w:rPr>
          <w:t>Brettanomyces</w:t>
        </w:r>
      </w:hyperlink>
      <w:r w:rsidR="00174CD6" w:rsidRPr="00714EE1">
        <w:rPr>
          <w:sz w:val="28"/>
          <w:szCs w:val="28"/>
          <w:lang w:val="en"/>
        </w:rPr>
        <w:t xml:space="preserve"> is a genus of wild yeast important in brewing </w:t>
      </w:r>
      <w:hyperlink r:id="rId29" w:tooltip="Lambic" w:history="1">
        <w:r w:rsidR="00174CD6" w:rsidRPr="00714EE1">
          <w:rPr>
            <w:rStyle w:val="a3"/>
            <w:color w:val="auto"/>
            <w:sz w:val="28"/>
            <w:szCs w:val="28"/>
            <w:u w:val="none"/>
            <w:lang w:val="en"/>
          </w:rPr>
          <w:t>lambic</w:t>
        </w:r>
      </w:hyperlink>
      <w:r w:rsidR="00174CD6" w:rsidRPr="00714EE1">
        <w:rPr>
          <w:sz w:val="28"/>
          <w:szCs w:val="28"/>
          <w:lang w:val="en"/>
        </w:rPr>
        <w:t xml:space="preserve">, a beer produced not by the deliberate addition of brewer's yeasts, but by spontaneous fermentation by wild yeasts and bacteria. </w:t>
      </w:r>
      <w:hyperlink r:id="rId30" w:tooltip="Brettanomyces lambicus" w:history="1">
        <w:r w:rsidR="00174CD6" w:rsidRPr="00714EE1">
          <w:rPr>
            <w:iCs/>
            <w:sz w:val="28"/>
            <w:szCs w:val="28"/>
            <w:lang w:val="en"/>
          </w:rPr>
          <w:t>Brettanomyces lambicus</w:t>
        </w:r>
      </w:hyperlink>
      <w:r w:rsidR="00174CD6" w:rsidRPr="00714EE1">
        <w:rPr>
          <w:sz w:val="28"/>
          <w:szCs w:val="28"/>
          <w:lang w:val="en"/>
        </w:rPr>
        <w:t xml:space="preserve">, </w:t>
      </w:r>
      <w:hyperlink r:id="rId31" w:tooltip="Brettanomyces bruxellensis" w:history="1">
        <w:r w:rsidR="00174CD6" w:rsidRPr="00714EE1">
          <w:rPr>
            <w:rStyle w:val="a3"/>
            <w:iCs/>
            <w:color w:val="auto"/>
            <w:sz w:val="28"/>
            <w:szCs w:val="28"/>
            <w:u w:val="none"/>
            <w:lang w:val="en"/>
          </w:rPr>
          <w:t>B. bruxellensis</w:t>
        </w:r>
      </w:hyperlink>
      <w:r w:rsidR="00174CD6" w:rsidRPr="00714EE1">
        <w:rPr>
          <w:sz w:val="28"/>
          <w:szCs w:val="28"/>
          <w:lang w:val="en"/>
        </w:rPr>
        <w:t xml:space="preserve"> and </w:t>
      </w:r>
      <w:hyperlink r:id="rId32" w:tooltip="Brettanomyces claussenii (page does not exist)" w:history="1">
        <w:r w:rsidR="00174CD6" w:rsidRPr="00714EE1">
          <w:rPr>
            <w:iCs/>
            <w:sz w:val="28"/>
            <w:szCs w:val="28"/>
            <w:lang w:val="en"/>
          </w:rPr>
          <w:t>B. claussenii</w:t>
        </w:r>
      </w:hyperlink>
      <w:r w:rsidR="00174CD6" w:rsidRPr="00714EE1">
        <w:rPr>
          <w:sz w:val="28"/>
          <w:szCs w:val="28"/>
          <w:lang w:val="en"/>
        </w:rPr>
        <w:t xml:space="preserve"> are native to the </w:t>
      </w:r>
      <w:hyperlink r:id="rId33" w:tooltip="Senne" w:history="1">
        <w:r w:rsidR="00174CD6" w:rsidRPr="00714EE1">
          <w:rPr>
            <w:rStyle w:val="a3"/>
            <w:color w:val="auto"/>
            <w:sz w:val="28"/>
            <w:szCs w:val="28"/>
            <w:u w:val="none"/>
            <w:lang w:val="en"/>
          </w:rPr>
          <w:t>Senne</w:t>
        </w:r>
      </w:hyperlink>
      <w:r w:rsidR="00174CD6" w:rsidRPr="00714EE1">
        <w:rPr>
          <w:sz w:val="28"/>
          <w:szCs w:val="28"/>
          <w:lang w:val="en"/>
        </w:rPr>
        <w:t xml:space="preserve"> Valley region of </w:t>
      </w:r>
      <w:hyperlink r:id="rId34" w:tooltip="Belgium" w:history="1">
        <w:r w:rsidR="00174CD6" w:rsidRPr="00714EE1">
          <w:rPr>
            <w:rStyle w:val="a3"/>
            <w:color w:val="auto"/>
            <w:sz w:val="28"/>
            <w:szCs w:val="28"/>
            <w:u w:val="none"/>
            <w:lang w:val="en"/>
          </w:rPr>
          <w:t>Belgium</w:t>
        </w:r>
      </w:hyperlink>
      <w:r w:rsidR="00174CD6" w:rsidRPr="00714EE1">
        <w:rPr>
          <w:sz w:val="28"/>
          <w:szCs w:val="28"/>
          <w:lang w:val="en"/>
        </w:rPr>
        <w:t xml:space="preserve">, </w:t>
      </w:r>
      <w:r w:rsidR="00172970" w:rsidRPr="00714EE1">
        <w:rPr>
          <w:sz w:val="28"/>
          <w:szCs w:val="28"/>
          <w:lang w:val="en"/>
        </w:rPr>
        <w:t xml:space="preserve">where lambic beer is produced. </w:t>
      </w:r>
    </w:p>
    <w:p w:rsidR="00F92FF4" w:rsidRPr="00714EE1" w:rsidRDefault="00F92FF4" w:rsidP="00714EE1">
      <w:pPr>
        <w:autoSpaceDE w:val="0"/>
        <w:autoSpaceDN w:val="0"/>
        <w:adjustRightInd w:val="0"/>
        <w:spacing w:after="0" w:line="240" w:lineRule="auto"/>
        <w:ind w:left="786"/>
        <w:jc w:val="both"/>
        <w:rPr>
          <w:rFonts w:ascii="Times New Roman" w:hAnsi="Times New Roman"/>
          <w:b/>
          <w:sz w:val="28"/>
          <w:szCs w:val="28"/>
          <w:lang w:val="en-US"/>
        </w:rPr>
      </w:pPr>
    </w:p>
    <w:p w:rsidR="00174CD6" w:rsidRPr="00714EE1" w:rsidRDefault="00174CD6" w:rsidP="00714EE1">
      <w:pPr>
        <w:autoSpaceDE w:val="0"/>
        <w:autoSpaceDN w:val="0"/>
        <w:adjustRightInd w:val="0"/>
        <w:spacing w:after="0" w:line="240" w:lineRule="auto"/>
        <w:ind w:left="786"/>
        <w:jc w:val="both"/>
        <w:rPr>
          <w:rFonts w:ascii="Times New Roman" w:hAnsi="Times New Roman"/>
          <w:b/>
          <w:sz w:val="28"/>
          <w:szCs w:val="28"/>
          <w:lang w:val="en-US"/>
        </w:rPr>
      </w:pPr>
      <w:r w:rsidRPr="00714EE1">
        <w:rPr>
          <w:rFonts w:ascii="Times New Roman" w:hAnsi="Times New Roman"/>
          <w:b/>
          <w:sz w:val="28"/>
          <w:szCs w:val="28"/>
          <w:lang w:val="en-US"/>
        </w:rPr>
        <w:t>Biochemical bases of pro</w:t>
      </w:r>
      <w:r w:rsidR="00172970" w:rsidRPr="00714EE1">
        <w:rPr>
          <w:rFonts w:ascii="Times New Roman" w:hAnsi="Times New Roman"/>
          <w:b/>
          <w:sz w:val="28"/>
          <w:szCs w:val="28"/>
          <w:lang w:val="en-US"/>
        </w:rPr>
        <w:t xml:space="preserve">cess fermentation a beer mash. </w:t>
      </w:r>
    </w:p>
    <w:p w:rsidR="00174CD6" w:rsidRPr="00714EE1" w:rsidRDefault="00174CD6" w:rsidP="00714EE1">
      <w:pPr>
        <w:shd w:val="clear" w:color="auto" w:fill="FFFFFF"/>
        <w:spacing w:after="0" w:line="240" w:lineRule="auto"/>
        <w:ind w:left="58" w:firstLine="696"/>
        <w:jc w:val="both"/>
        <w:rPr>
          <w:rFonts w:ascii="Times New Roman" w:hAnsi="Times New Roman"/>
          <w:color w:val="000000"/>
          <w:sz w:val="28"/>
          <w:szCs w:val="28"/>
          <w:lang w:val="en-US"/>
        </w:rPr>
      </w:pPr>
      <w:r w:rsidRPr="00714EE1">
        <w:rPr>
          <w:rFonts w:ascii="Times New Roman" w:hAnsi="Times New Roman"/>
          <w:iCs/>
          <w:color w:val="000000"/>
          <w:spacing w:val="-1"/>
          <w:sz w:val="28"/>
          <w:szCs w:val="28"/>
          <w:lang w:val="en-US"/>
        </w:rPr>
        <w:t xml:space="preserve">Beer is a mild alcoholic beverage that man has made and </w:t>
      </w:r>
      <w:r w:rsidRPr="00714EE1">
        <w:rPr>
          <w:rFonts w:ascii="Times New Roman" w:hAnsi="Times New Roman"/>
          <w:iCs/>
          <w:color w:val="000000"/>
          <w:sz w:val="28"/>
          <w:szCs w:val="28"/>
          <w:lang w:val="en-US"/>
        </w:rPr>
        <w:t xml:space="preserve">used for thousands of years. Ancient Sumerian and Egyptian </w:t>
      </w:r>
      <w:r w:rsidRPr="00714EE1">
        <w:rPr>
          <w:rFonts w:ascii="Times New Roman" w:hAnsi="Times New Roman"/>
          <w:iCs/>
          <w:color w:val="000000"/>
          <w:spacing w:val="-1"/>
          <w:sz w:val="28"/>
          <w:szCs w:val="28"/>
          <w:lang w:val="en-US"/>
        </w:rPr>
        <w:t xml:space="preserve">writings refer to the beverage as the joy bringer. Shakespeare </w:t>
      </w:r>
      <w:r w:rsidRPr="00714EE1">
        <w:rPr>
          <w:rFonts w:ascii="Times New Roman" w:hAnsi="Times New Roman"/>
          <w:iCs/>
          <w:color w:val="000000"/>
          <w:sz w:val="28"/>
          <w:szCs w:val="28"/>
          <w:lang w:val="en-US"/>
        </w:rPr>
        <w:t>described a quart of ale as a dish for a king.</w:t>
      </w:r>
    </w:p>
    <w:p w:rsidR="00CE79EC" w:rsidRPr="00714EE1" w:rsidRDefault="00CE79EC" w:rsidP="00714EE1">
      <w:pPr>
        <w:shd w:val="clear" w:color="auto" w:fill="FFFFFF"/>
        <w:spacing w:after="0" w:line="240" w:lineRule="auto"/>
        <w:ind w:left="62" w:firstLine="734"/>
        <w:jc w:val="both"/>
        <w:rPr>
          <w:rFonts w:ascii="Times New Roman" w:hAnsi="Times New Roman"/>
          <w:iCs/>
          <w:color w:val="000000"/>
          <w:sz w:val="28"/>
          <w:szCs w:val="28"/>
          <w:lang w:val="en-US"/>
        </w:rPr>
      </w:pPr>
    </w:p>
    <w:p w:rsidR="00CE79EC" w:rsidRPr="00714EE1" w:rsidRDefault="00CE79EC" w:rsidP="00714EE1">
      <w:pPr>
        <w:spacing w:after="0" w:line="240" w:lineRule="auto"/>
        <w:ind w:firstLine="709"/>
        <w:jc w:val="both"/>
        <w:rPr>
          <w:rFonts w:ascii="Times New Roman" w:hAnsi="Times New Roman"/>
          <w:b/>
          <w:iCs/>
          <w:sz w:val="28"/>
          <w:szCs w:val="28"/>
          <w:lang w:val="en-US"/>
        </w:rPr>
      </w:pPr>
      <w:r w:rsidRPr="00714EE1">
        <w:rPr>
          <w:rFonts w:ascii="Times New Roman" w:hAnsi="Times New Roman"/>
          <w:b/>
          <w:iCs/>
          <w:sz w:val="28"/>
          <w:szCs w:val="28"/>
          <w:lang w:val="en-US"/>
        </w:rPr>
        <w:t>Batch fermentation for beer production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Conventionally, beer was produced by fermentation using a suitable yeast strain in large, shallow, rectangular, open tanks in which the yeast rose to the top at the completion of attenuation. The yeast was then skimmed off, pressed and stored in the cold for subsequent re-use. The yeast-free beer was then chilled by a complex system of pipes distributed within the vessel. Up to 48 h was required for chilling, giving a complete cycle time, from start of fermentation to racking to cellars, of between 5 and 7 days. The subsequent cleaning of the open vessel was extremely labour-intensive and required close supervision and laboratory checks to ensure reasonable sterility. Furthermore, these large tanks occupied a large </w:t>
      </w:r>
      <w:r w:rsidRPr="00714EE1">
        <w:rPr>
          <w:rFonts w:ascii="Times New Roman" w:hAnsi="Times New Roman"/>
          <w:sz w:val="28"/>
          <w:szCs w:val="28"/>
          <w:lang w:val="en-US"/>
        </w:rPr>
        <w:lastRenderedPageBreak/>
        <w:t>floor area and, since they were open vessels, they had no protection against airborne contaminants.</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Asahi tanks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Enclosed fermentation systems have obvious microbiological advantages and the use of Asahi tanks and various cylindrical vessels are such examples. Asahi tanks have a vertical shell and a flat bottom which slopes downwards to the outlet (Lindsay &amp; Larson 1975). Attemperation for fermenting beer is provided by cooling jackets mounted on the walls of the tanks. Experience with these vessels showed that the beer aged in these tanks was similar to conventionally lagered beers. In addition, the installation and operating costs of Asahi tanks was approximately 50% lower than the conventional system.</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Small cylindrico-conical vessels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Today, however, the use of cylindrico-conical vessels (CCV) is more popular. This configuration was first described by Nathan (1930), and gained widespread popularity following the pioneering work of Shardlow and Thompson (1971), Shardlow (1972) and Ulenberg (1972). The vessel essentially consists of a metal cylinder with a flat or convex top and a coned base having a cone angle of between 75° and 120°. This vessel design leads to some distinct advantages not commonly encountered in the conventional vessel.</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Thus, the CO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rising from the depths of the cone sets up powerful convection currents, facilitating both heat and mass transfer, and consequently a more vigorous and rapid fermentation results than that achieved in the shallow rectangular vessels. Furthermore, at the end of the fermentation the settled yeast can be readily removed from the bottom of the steeped cone, and the beer can be subsequently aged in the same vessel, allowing greater flexibility since no intermediate transfer is necessary. These vessels are also versatile in the sense that the production of both lager and ale is possible, resulting in lower capital costs.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the fast rate of fermentation in CCV leads to practical difficulties of controlling foam formation, which occupies a large volume of the bioreactor. In addition, only yeasts which have a property of sedimentation can be advantageously used for fermentation. Furthermore, due to the height of the tank (21 m), the CO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content of the resulting beer is greater than that obtained conventionally, due to the hydrostatic pressure effects in the former case. However, to date, most investigators who have used the CCV have reported that the beer produced in such systems is comparable with that obtained conventionally.</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The Uni-Tank process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An extension of the CCV is the Uni-process employing the Uni-Tank, which consists of a thin-walled vertical cylinder (height: tank diameter ratio close to 1.0), with a dome or conical top and a conical (angle of cone is 155°) bottom. Cooling jackets are built as integral parts of the tank wall, and provisions are made to inject CO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into the beer. The incline of the cone is sufficient to permit easy </w:t>
      </w:r>
      <w:r w:rsidRPr="00714EE1">
        <w:rPr>
          <w:rFonts w:ascii="Times New Roman" w:hAnsi="Times New Roman"/>
          <w:sz w:val="28"/>
          <w:szCs w:val="28"/>
          <w:lang w:val="en-US"/>
        </w:rPr>
        <w:lastRenderedPageBreak/>
        <w:t>removal of yeast after fermentation without transferring the beer. The cooling jackets are sized to remove heat generated during fermentation, and also for cooling the beer after fermentation. Thus, the Uni-Tank also offers versatility, since it can be used as the bioreactor, ageing tank and also as a finishing tank. Extensive analysis has shown that the beer produced by the Uni-process is equal or superior in quality to beer produced in conventional tanks. Furthermore, the capital and operating costs of the Uni-process are substantially lower than conventional tanks. More recently, stirred fermentations have also gained interest, due to the faster rates of reaction.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Sphero-conical tanks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1972, Knudsen and Vacano reported that the use of spherical tanks would minimize the cost of construction materials and also labour, due to the advantages offered by the lower surface area-to-volume ratio. However, one of the main disadvantages of this otherwise ideal system is the difficulty in recovery of the yeast. This problem has been solved by adding a conical bottom to the sphere as in the sphero-conical vessels (SCV). The advantages incurred with the use of SCV are several and include the following:</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the SCV can be operated at high pressures, enabling adequate CO</w:t>
      </w:r>
      <w:r w:rsidRPr="00714EE1">
        <w:rPr>
          <w:rFonts w:ascii="Times New Roman" w:hAnsi="Times New Roman"/>
          <w:sz w:val="28"/>
          <w:szCs w:val="28"/>
          <w:vertAlign w:val="subscript"/>
          <w:lang w:val="en-US"/>
        </w:rPr>
        <w:t xml:space="preserve">2 </w:t>
      </w:r>
      <w:r w:rsidRPr="00714EE1">
        <w:rPr>
          <w:rFonts w:ascii="Times New Roman" w:hAnsi="Times New Roman"/>
          <w:sz w:val="28"/>
          <w:szCs w:val="28"/>
          <w:lang w:val="en-US"/>
        </w:rPr>
        <w:t>saturation in the beer during the lagering process, and thereby eliminating the need for further CO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treatment;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the presence of the steep cone facilitates easy and efficient removal of the yeast cells;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(c) due to the spherical shape, the surfaces to be cleaned are minimized; and</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(d) the spherical shape of the top minimizes foam formation, and facilitates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cooling process.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Thus, the versatility of the SCV is a consequence of their geometry which has allowed both lagering and fermentation to occur in the same tank, and the cost of construction is lower than that of the CCV.</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brewing industry has maintained interest in continuous fermentation for more than 70 years because of several distinct advantages. In addition, lower product cost can be envisaged in continuous systems due to reduced beer losses, improved hop utilization, higher alcohol yield and reduced detergent usage. Nevertheless, the conversion from batch to continuous systems has not been readily applied in the brewing industry, for the following reasons: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(a) is difficult to maintain production-scale continuous fermentation free from contamination by both bacteria and wild yeast.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 Continuous fermentation requires round-the-clock engineering and scientific support.</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(c) Continuous fermentation as practised cannot reproduce the full cycle of changing metabolic patterns which characterize batch fermentation. Consequently, beer produced in a continuous system will not have the same flavour as that produced by more-conventional batch means.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 xml:space="preserve">(d) The rlsk of culture yeast altering its behaviour because of spontaneous </w:t>
      </w:r>
      <w:proofErr w:type="gramStart"/>
      <w:r w:rsidRPr="00714EE1">
        <w:rPr>
          <w:rFonts w:ascii="Times New Roman" w:hAnsi="Times New Roman"/>
          <w:sz w:val="28"/>
          <w:szCs w:val="28"/>
          <w:lang w:val="en-US"/>
        </w:rPr>
        <w:t>mut::</w:t>
      </w:r>
      <w:proofErr w:type="gramEnd"/>
      <w:r w:rsidRPr="00714EE1">
        <w:rPr>
          <w:rFonts w:ascii="Times New Roman" w:hAnsi="Times New Roman"/>
          <w:sz w:val="28"/>
          <w:szCs w:val="28"/>
          <w:lang w:val="en-US"/>
        </w:rPr>
        <w:t>ttion is demonstrably greater in continuous than in batch fermentatlon systems. For example, the level of respiratory-deficient mutants is nearly always greater in continuous than in batch systems. Killer yeast strains have also been detected in production-scale continuous systems.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(e) In a brewing operation where a number of different beers are produced, continuous fermentation does not allow as much flexibility as the batch process, since long runs of a single product are produced at a constant rate in the former case.</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despite these disadvantages there are two continuous systems being commercially used today, namely the multistage and the APV tower fermentation processes.</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The multistage system</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Depending on the product, the multistage system may consist of three or four tanks connected in series. In the four-stage system the first three vessels are equipped with stirrers. In the first vessel, which is known as the yeast propagation vessel, sterile high-gravity wort is added to the yeast and the contents aerated. Approximately 90% of the fermentation is achieved in the primary fermentation vessel (second vessel), and fermentation is completed in the third vessel. The fourth vessel is used as a chilling vessel, and has a conical bottom to facilitate yeast separation. All types of beer, including strong ales, have been produced using the multistage system, and the taste of the product has been found to be similar to that obtained using conventional batch fermentation. The multistage continuous system is currently used commercially in New Zealand for beer production.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Tower fermentation</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the APV continuous tower the wort advances non-directionally up the tower containing a high population of flocculent yeast cells. However, the actual pattern of yeast distribution along the length of the tower does vary with the fermentation conditions. Thus, at low flow rates and particularly with a feed of low sugar content, the yeast cells settle heavily at the base of the bioreactor, forming a quasi-solid plug through which the feed permeates, fermenting as it does so. At higher flow rates, or at higher feed densities, a zone of maximum yeast concentration is formed midway in the tower, with a lower yeast concentration above and below. At maximum throughput the zone of maximum yeast concentration moves progressively upwards. The tower bioreactor is then on the borderline of instability and further increases in throughput or feed strength lead to loss of yeast from the bioreactor, resulting in a decrease in the fermentation efficiency. This represents the most serious disadvantage of the tower fermentation system.</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Once in operation the TBR may take up to 3 months to achieve the product consistency desired, but steady-state operation can continue for a year or even </w:t>
      </w:r>
      <w:r w:rsidRPr="00714EE1">
        <w:rPr>
          <w:rFonts w:ascii="Times New Roman" w:hAnsi="Times New Roman"/>
          <w:sz w:val="28"/>
          <w:szCs w:val="28"/>
          <w:lang w:val="en-US"/>
        </w:rPr>
        <w:lastRenderedPageBreak/>
        <w:t>longer. Under steady-state conditions the rates of fermentation can be very rapid, and complete attenuation may be achieved at residence times of 2-6 h, depending</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 xml:space="preserve">on the wort concentration and the degree of fermentation. In conventional systems up to 40% of the bittering substances are lost during fermentation, whereas in the continuous TBR, only 10-15% loss occurs. </w:t>
      </w:r>
    </w:p>
    <w:p w:rsidR="00CE79EC" w:rsidRPr="00714EE1" w:rsidRDefault="00CE79EC" w:rsidP="00714EE1">
      <w:pPr>
        <w:autoSpaceDE w:val="0"/>
        <w:autoSpaceDN w:val="0"/>
        <w:adjustRightInd w:val="0"/>
        <w:spacing w:after="0" w:line="240" w:lineRule="auto"/>
        <w:ind w:firstLine="709"/>
        <w:jc w:val="both"/>
        <w:rPr>
          <w:rFonts w:ascii="Times New Roman" w:hAnsi="Times New Roman"/>
          <w:b/>
          <w:sz w:val="28"/>
          <w:szCs w:val="28"/>
          <w:lang w:val="en-US"/>
        </w:rPr>
      </w:pPr>
      <w:r w:rsidRPr="00714EE1">
        <w:rPr>
          <w:rFonts w:ascii="Times New Roman" w:hAnsi="Times New Roman"/>
          <w:b/>
          <w:sz w:val="28"/>
          <w:szCs w:val="28"/>
          <w:lang w:val="en-US"/>
        </w:rPr>
        <w:t>Immobilized yeast-cell bioreactors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addition to the use of flocculent yeast cells in tower fermentation systems, several other immobilization techniques have been evaluated for the production of alcoholic beverages. In most cases the organoleptic qualities of the fermented beverage have been undesirable and have therefore precluded production at the commercial scale. However, by incorporating a secondary treatment stage, beer of improved quality may be obtained. This has been recently achieved at the pilot-plant level in China using a 6000-litre bioreactor containing 20 kg alginate-entrapped yeast cells. Thus, with further process optimization and development of appropriate treatment stages, use of immobilized yeast cells for the continuous production of alcoholic beverages may in future be an attractive alternative, especially in view of the potential advantages of such systems.</w:t>
      </w:r>
    </w:p>
    <w:p w:rsidR="00CE79EC" w:rsidRPr="00714EE1" w:rsidRDefault="00CE79EC"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However, more research is needed at the basic level before any realistic assessment can be made on the potential importance of alcoholic beverage production using immobilized cell systems.</w:t>
      </w:r>
    </w:p>
    <w:p w:rsidR="00CE79EC" w:rsidRPr="00714EE1" w:rsidRDefault="00CE79EC" w:rsidP="00714EE1">
      <w:pPr>
        <w:spacing w:after="0" w:line="240" w:lineRule="auto"/>
        <w:ind w:firstLine="709"/>
        <w:jc w:val="both"/>
        <w:rPr>
          <w:rFonts w:ascii="Times New Roman" w:hAnsi="Times New Roman"/>
          <w:sz w:val="28"/>
          <w:szCs w:val="28"/>
          <w:lang w:val="en-US"/>
        </w:rPr>
      </w:pPr>
    </w:p>
    <w:p w:rsidR="00CE79EC" w:rsidRPr="00714EE1" w:rsidRDefault="00CE79EC" w:rsidP="00714EE1">
      <w:pPr>
        <w:shd w:val="clear" w:color="auto" w:fill="FFFFFF"/>
        <w:spacing w:after="0" w:line="240" w:lineRule="auto"/>
        <w:jc w:val="both"/>
        <w:rPr>
          <w:rFonts w:ascii="Times New Roman" w:hAnsi="Times New Roman"/>
          <w:sz w:val="28"/>
          <w:szCs w:val="28"/>
          <w:lang w:val="en-US"/>
        </w:rPr>
        <w:sectPr w:rsidR="00CE79EC" w:rsidRPr="00714EE1" w:rsidSect="00042D4F">
          <w:headerReference w:type="even" r:id="rId35"/>
          <w:headerReference w:type="default" r:id="rId36"/>
          <w:footerReference w:type="even" r:id="rId37"/>
          <w:footerReference w:type="default" r:id="rId38"/>
          <w:headerReference w:type="first" r:id="rId39"/>
          <w:footerReference w:type="first" r:id="rId40"/>
          <w:pgSz w:w="11909" w:h="16834"/>
          <w:pgMar w:top="1418" w:right="1418" w:bottom="1418" w:left="1418" w:header="720" w:footer="720" w:gutter="0"/>
          <w:pgNumType w:start="1"/>
          <w:cols w:space="60"/>
          <w:noEndnote/>
        </w:sectPr>
      </w:pPr>
    </w:p>
    <w:p w:rsidR="0093277B" w:rsidRPr="00714EE1" w:rsidRDefault="00172970" w:rsidP="00714EE1">
      <w:pPr>
        <w:autoSpaceDE w:val="0"/>
        <w:autoSpaceDN w:val="0"/>
        <w:adjustRightInd w:val="0"/>
        <w:spacing w:after="0" w:line="240" w:lineRule="auto"/>
        <w:ind w:left="720" w:right="709"/>
        <w:jc w:val="center"/>
        <w:rPr>
          <w:rFonts w:ascii="Times New Roman" w:hAnsi="Times New Roman"/>
          <w:b/>
          <w:sz w:val="28"/>
          <w:szCs w:val="28"/>
          <w:lang w:val="en-US"/>
        </w:rPr>
      </w:pPr>
      <w:r w:rsidRPr="00714EE1">
        <w:rPr>
          <w:rFonts w:ascii="Times New Roman" w:hAnsi="Times New Roman"/>
          <w:b/>
          <w:sz w:val="28"/>
          <w:szCs w:val="28"/>
          <w:lang w:val="en-US"/>
        </w:rPr>
        <w:lastRenderedPageBreak/>
        <w:t xml:space="preserve">Topic 5. </w:t>
      </w:r>
      <w:r w:rsidR="0093277B" w:rsidRPr="00714EE1">
        <w:rPr>
          <w:rFonts w:ascii="Times New Roman" w:hAnsi="Times New Roman"/>
          <w:b/>
          <w:sz w:val="28"/>
          <w:szCs w:val="28"/>
          <w:lang w:val="en-US"/>
        </w:rPr>
        <w:t xml:space="preserve">Bread. </w:t>
      </w:r>
      <w:r w:rsidR="0093277B" w:rsidRPr="00714EE1">
        <w:rPr>
          <w:rFonts w:ascii="Times New Roman" w:hAnsi="Times New Roman"/>
          <w:b/>
          <w:bCs/>
          <w:sz w:val="28"/>
          <w:szCs w:val="28"/>
          <w:lang w:val="en-US"/>
        </w:rPr>
        <w:t xml:space="preserve"> Baking.</w:t>
      </w:r>
      <w:r w:rsidRPr="00714EE1">
        <w:rPr>
          <w:rFonts w:ascii="Times New Roman" w:hAnsi="Times New Roman"/>
          <w:b/>
          <w:bCs/>
          <w:sz w:val="28"/>
          <w:szCs w:val="28"/>
          <w:lang w:val="en-US"/>
        </w:rPr>
        <w:t xml:space="preserve"> Baking production. </w:t>
      </w:r>
      <w:r w:rsidRPr="00714EE1">
        <w:rPr>
          <w:rFonts w:ascii="Times New Roman" w:hAnsi="Times New Roman"/>
          <w:b/>
          <w:sz w:val="28"/>
          <w:szCs w:val="28"/>
          <w:lang w:val="en-US"/>
        </w:rPr>
        <w:t xml:space="preserve">Essence of technological process.  The basic microorganisms used in a baking production. </w:t>
      </w:r>
      <w:r w:rsidR="0093277B" w:rsidRPr="00714EE1">
        <w:rPr>
          <w:rStyle w:val="FontStyle14"/>
          <w:rFonts w:ascii="Times New Roman" w:hAnsi="Times New Roman" w:cs="Times New Roman"/>
          <w:sz w:val="28"/>
          <w:szCs w:val="28"/>
          <w:lang w:val="en-US" w:eastAsia="en-US"/>
        </w:rPr>
        <w:t>Dairy manufacture. Processing of milk</w:t>
      </w:r>
    </w:p>
    <w:p w:rsidR="0093277B" w:rsidRPr="00714EE1" w:rsidRDefault="0093277B" w:rsidP="00714EE1">
      <w:pPr>
        <w:pStyle w:val="Style6"/>
        <w:widowControl/>
        <w:tabs>
          <w:tab w:val="left" w:pos="142"/>
        </w:tabs>
        <w:spacing w:line="240" w:lineRule="auto"/>
        <w:ind w:left="142" w:right="708" w:hanging="284"/>
        <w:jc w:val="center"/>
        <w:rPr>
          <w:rStyle w:val="FontStyle13"/>
          <w:sz w:val="28"/>
          <w:szCs w:val="28"/>
          <w:lang w:val="en-US" w:eastAsia="en-US"/>
        </w:rPr>
      </w:pPr>
    </w:p>
    <w:p w:rsidR="0093277B" w:rsidRPr="00714EE1" w:rsidRDefault="0093277B" w:rsidP="00714EE1">
      <w:pPr>
        <w:spacing w:after="0" w:line="240" w:lineRule="auto"/>
        <w:ind w:right="566"/>
        <w:jc w:val="both"/>
        <w:rPr>
          <w:rFonts w:ascii="Times New Roman" w:hAnsi="Times New Roman"/>
          <w:sz w:val="28"/>
          <w:szCs w:val="28"/>
          <w:lang w:val="en-US"/>
        </w:rPr>
      </w:pPr>
      <w:r w:rsidRPr="00714EE1">
        <w:rPr>
          <w:rFonts w:ascii="Times New Roman" w:hAnsi="Times New Roman"/>
          <w:sz w:val="28"/>
          <w:szCs w:val="28"/>
          <w:lang w:val="en-US"/>
        </w:rPr>
        <w:t xml:space="preserve">            Bread in some from is eaten practically everywhere in the world. In has been called the staff of life. Bread is so important that the word has taken on symbolical meanings. To break bread is a sign of friendship, and “More bread!” has been the slogan of many revolutions.</w:t>
      </w:r>
    </w:p>
    <w:p w:rsidR="0093277B" w:rsidRPr="00714EE1" w:rsidRDefault="0093277B" w:rsidP="00714EE1">
      <w:pPr>
        <w:spacing w:after="0" w:line="240" w:lineRule="auto"/>
        <w:ind w:right="566"/>
        <w:jc w:val="both"/>
        <w:rPr>
          <w:rFonts w:ascii="Times New Roman" w:hAnsi="Times New Roman"/>
          <w:sz w:val="28"/>
          <w:szCs w:val="28"/>
          <w:lang w:val="en-US"/>
        </w:rPr>
      </w:pPr>
      <w:r w:rsidRPr="00714EE1">
        <w:rPr>
          <w:rFonts w:ascii="Times New Roman" w:hAnsi="Times New Roman"/>
          <w:sz w:val="28"/>
          <w:szCs w:val="28"/>
          <w:lang w:val="en-US"/>
        </w:rPr>
        <w:t xml:space="preserve">         Before man had grain, he lived on meat, wild berries, and nuts. Archeologists believe that man may have existed for 4 000 000 years before he knew how to plant grain. When he learned how to turn the grain into bread, he moved one step closer to civilization.</w:t>
      </w:r>
    </w:p>
    <w:p w:rsidR="0093277B" w:rsidRPr="00714EE1" w:rsidRDefault="0093277B" w:rsidP="00714EE1">
      <w:pPr>
        <w:spacing w:after="0" w:line="240" w:lineRule="auto"/>
        <w:ind w:right="566" w:firstLine="720"/>
        <w:jc w:val="both"/>
        <w:rPr>
          <w:rFonts w:ascii="Times New Roman" w:hAnsi="Times New Roman"/>
          <w:sz w:val="28"/>
          <w:szCs w:val="28"/>
          <w:lang w:val="en-US"/>
        </w:rPr>
      </w:pPr>
      <w:r w:rsidRPr="00714EE1">
        <w:rPr>
          <w:rFonts w:ascii="Times New Roman" w:hAnsi="Times New Roman"/>
          <w:sz w:val="28"/>
          <w:szCs w:val="28"/>
          <w:lang w:val="en-US"/>
        </w:rPr>
        <w:t xml:space="preserve">Egyptians discovered a way to control the kind of yeast in their bread. Each time they baked, they set aside some of the leavened dough to mix with the next butch. In this way they could be sure of using the same kind of yeast. Each patch of bread would then have the    same taste and texture. </w:t>
      </w:r>
    </w:p>
    <w:p w:rsidR="0093277B" w:rsidRPr="00714EE1" w:rsidRDefault="00614D2F" w:rsidP="00714EE1">
      <w:pPr>
        <w:spacing w:after="0" w:line="240" w:lineRule="auto"/>
        <w:ind w:right="566" w:firstLine="426"/>
        <w:jc w:val="both"/>
        <w:rPr>
          <w:rFonts w:ascii="Times New Roman" w:hAnsi="Times New Roman"/>
          <w:b/>
          <w:iCs/>
          <w:sz w:val="28"/>
          <w:szCs w:val="28"/>
          <w:lang w:val="en"/>
        </w:rPr>
      </w:pPr>
      <w:hyperlink r:id="rId41" w:tooltip="Baker's yeast" w:history="1">
        <w:r w:rsidR="0093277B" w:rsidRPr="00714EE1">
          <w:rPr>
            <w:rStyle w:val="a3"/>
            <w:rFonts w:ascii="Times New Roman" w:hAnsi="Times New Roman"/>
            <w:b/>
            <w:iCs/>
            <w:color w:val="auto"/>
            <w:sz w:val="28"/>
            <w:szCs w:val="28"/>
            <w:u w:val="none"/>
            <w:lang w:val="en"/>
          </w:rPr>
          <w:t>Baker's yeast</w:t>
        </w:r>
      </w:hyperlink>
    </w:p>
    <w:p w:rsidR="0093277B" w:rsidRPr="00714EE1" w:rsidRDefault="0093277B" w:rsidP="00714EE1">
      <w:pPr>
        <w:pStyle w:val="a4"/>
        <w:spacing w:before="0" w:beforeAutospacing="0" w:after="0" w:afterAutospacing="0"/>
        <w:ind w:right="566" w:firstLine="426"/>
        <w:jc w:val="both"/>
        <w:rPr>
          <w:sz w:val="28"/>
          <w:szCs w:val="28"/>
          <w:lang w:val="en"/>
        </w:rPr>
      </w:pPr>
      <w:r w:rsidRPr="00714EE1">
        <w:rPr>
          <w:sz w:val="28"/>
          <w:szCs w:val="28"/>
          <w:lang w:val="en"/>
        </w:rPr>
        <w:t xml:space="preserve">Yeast, most commonly </w:t>
      </w:r>
      <w:hyperlink r:id="rId42" w:tooltip="Saccharomyces cerevisiae" w:history="1">
        <w:r w:rsidRPr="00714EE1">
          <w:rPr>
            <w:rStyle w:val="a3"/>
            <w:i/>
            <w:iCs/>
            <w:color w:val="auto"/>
            <w:sz w:val="28"/>
            <w:szCs w:val="28"/>
            <w:lang w:val="en"/>
          </w:rPr>
          <w:t>Saccharomyces cerevisiae</w:t>
        </w:r>
      </w:hyperlink>
      <w:r w:rsidRPr="00714EE1">
        <w:rPr>
          <w:sz w:val="28"/>
          <w:szCs w:val="28"/>
          <w:lang w:val="en"/>
        </w:rPr>
        <w:t xml:space="preserve">, is used in </w:t>
      </w:r>
      <w:hyperlink r:id="rId43" w:tooltip="Baking" w:history="1">
        <w:r w:rsidRPr="00714EE1">
          <w:rPr>
            <w:rStyle w:val="a3"/>
            <w:color w:val="auto"/>
            <w:sz w:val="28"/>
            <w:szCs w:val="28"/>
            <w:lang w:val="en"/>
          </w:rPr>
          <w:t>baking</w:t>
        </w:r>
      </w:hyperlink>
      <w:r w:rsidRPr="00714EE1">
        <w:rPr>
          <w:sz w:val="28"/>
          <w:szCs w:val="28"/>
          <w:lang w:val="en"/>
        </w:rPr>
        <w:t xml:space="preserve"> as a </w:t>
      </w:r>
      <w:hyperlink r:id="rId44" w:tooltip="Leavening agent" w:history="1">
        <w:r w:rsidRPr="00714EE1">
          <w:rPr>
            <w:rStyle w:val="a3"/>
            <w:color w:val="auto"/>
            <w:sz w:val="28"/>
            <w:szCs w:val="28"/>
            <w:lang w:val="en"/>
          </w:rPr>
          <w:t>leavening agent</w:t>
        </w:r>
      </w:hyperlink>
      <w:r w:rsidRPr="00714EE1">
        <w:rPr>
          <w:sz w:val="28"/>
          <w:szCs w:val="28"/>
          <w:lang w:val="en"/>
        </w:rPr>
        <w:t xml:space="preserve">, where it converts the </w:t>
      </w:r>
      <w:hyperlink r:id="rId45" w:tooltip="Fermentation (food)" w:history="1">
        <w:r w:rsidRPr="00714EE1">
          <w:rPr>
            <w:rStyle w:val="a3"/>
            <w:color w:val="auto"/>
            <w:sz w:val="28"/>
            <w:szCs w:val="28"/>
            <w:lang w:val="en"/>
          </w:rPr>
          <w:t>fermentable</w:t>
        </w:r>
      </w:hyperlink>
      <w:r w:rsidRPr="00714EE1">
        <w:rPr>
          <w:sz w:val="28"/>
          <w:szCs w:val="28"/>
          <w:lang w:val="en"/>
        </w:rPr>
        <w:t xml:space="preserve"> </w:t>
      </w:r>
      <w:hyperlink r:id="rId46" w:tooltip="Sugar" w:history="1">
        <w:r w:rsidRPr="00714EE1">
          <w:rPr>
            <w:rStyle w:val="a3"/>
            <w:color w:val="auto"/>
            <w:sz w:val="28"/>
            <w:szCs w:val="28"/>
            <w:lang w:val="en"/>
          </w:rPr>
          <w:t>sugars</w:t>
        </w:r>
      </w:hyperlink>
      <w:r w:rsidRPr="00714EE1">
        <w:rPr>
          <w:sz w:val="28"/>
          <w:szCs w:val="28"/>
          <w:lang w:val="en"/>
        </w:rPr>
        <w:t xml:space="preserve"> present in </w:t>
      </w:r>
      <w:hyperlink r:id="rId47" w:tooltip="Dough" w:history="1">
        <w:r w:rsidRPr="00714EE1">
          <w:rPr>
            <w:rStyle w:val="a3"/>
            <w:color w:val="auto"/>
            <w:sz w:val="28"/>
            <w:szCs w:val="28"/>
            <w:lang w:val="en"/>
          </w:rPr>
          <w:t>dough</w:t>
        </w:r>
      </w:hyperlink>
      <w:r w:rsidRPr="00714EE1">
        <w:rPr>
          <w:sz w:val="28"/>
          <w:szCs w:val="28"/>
          <w:lang w:val="en"/>
        </w:rPr>
        <w:t xml:space="preserve"> into the gas </w:t>
      </w:r>
      <w:hyperlink r:id="rId48" w:tooltip="Carbon dioxide" w:history="1">
        <w:r w:rsidRPr="00714EE1">
          <w:rPr>
            <w:rStyle w:val="a3"/>
            <w:color w:val="auto"/>
            <w:sz w:val="28"/>
            <w:szCs w:val="28"/>
            <w:lang w:val="en"/>
          </w:rPr>
          <w:t>carbon dioxide</w:t>
        </w:r>
      </w:hyperlink>
      <w:r w:rsidRPr="00714EE1">
        <w:rPr>
          <w:sz w:val="28"/>
          <w:szCs w:val="28"/>
          <w:lang w:val="en"/>
        </w:rPr>
        <w:t xml:space="preserve">. This causes the dough to expand or rise as gas forms pockets or bubbles. When the dough is baked the yeast dies and the air pockets "set", giving the baked product a soft and spongy texture. The use of </w:t>
      </w:r>
      <w:hyperlink r:id="rId49" w:tooltip="Potato" w:history="1">
        <w:r w:rsidRPr="00714EE1">
          <w:rPr>
            <w:rStyle w:val="a3"/>
            <w:color w:val="auto"/>
            <w:sz w:val="28"/>
            <w:szCs w:val="28"/>
            <w:lang w:val="en"/>
          </w:rPr>
          <w:t>potatoes</w:t>
        </w:r>
      </w:hyperlink>
      <w:r w:rsidRPr="00714EE1">
        <w:rPr>
          <w:sz w:val="28"/>
          <w:szCs w:val="28"/>
          <w:lang w:val="en"/>
        </w:rPr>
        <w:t xml:space="preserve">, water from potato boiling, </w:t>
      </w:r>
      <w:hyperlink r:id="rId50" w:tooltip="Egg (food)" w:history="1">
        <w:r w:rsidRPr="00714EE1">
          <w:rPr>
            <w:rStyle w:val="a3"/>
            <w:color w:val="auto"/>
            <w:sz w:val="28"/>
            <w:szCs w:val="28"/>
            <w:lang w:val="en"/>
          </w:rPr>
          <w:t>eggs</w:t>
        </w:r>
      </w:hyperlink>
      <w:r w:rsidRPr="00714EE1">
        <w:rPr>
          <w:sz w:val="28"/>
          <w:szCs w:val="28"/>
          <w:lang w:val="en"/>
        </w:rPr>
        <w:t xml:space="preserve">, or </w:t>
      </w:r>
      <w:hyperlink r:id="rId51" w:tooltip="Sugar" w:history="1">
        <w:r w:rsidRPr="00714EE1">
          <w:rPr>
            <w:rStyle w:val="a3"/>
            <w:color w:val="auto"/>
            <w:sz w:val="28"/>
            <w:szCs w:val="28"/>
            <w:lang w:val="en"/>
          </w:rPr>
          <w:t>sugar</w:t>
        </w:r>
      </w:hyperlink>
      <w:r w:rsidRPr="00714EE1">
        <w:rPr>
          <w:sz w:val="28"/>
          <w:szCs w:val="28"/>
          <w:lang w:val="en"/>
        </w:rPr>
        <w:t xml:space="preserve"> in a bread dough accelerates the growth of yeasts. Most yeasts used in baking are of the same species common in alcoholic </w:t>
      </w:r>
      <w:hyperlink r:id="rId52" w:tooltip="Fermentation (food)" w:history="1">
        <w:r w:rsidRPr="00714EE1">
          <w:rPr>
            <w:rStyle w:val="a3"/>
            <w:color w:val="auto"/>
            <w:sz w:val="28"/>
            <w:szCs w:val="28"/>
            <w:lang w:val="en"/>
          </w:rPr>
          <w:t>fermentation</w:t>
        </w:r>
      </w:hyperlink>
      <w:r w:rsidRPr="00714EE1">
        <w:rPr>
          <w:sz w:val="28"/>
          <w:szCs w:val="28"/>
          <w:lang w:val="en"/>
        </w:rPr>
        <w:t xml:space="preserve">. Additionally, </w:t>
      </w:r>
      <w:hyperlink r:id="rId53" w:tooltip="Saccharomyces exiguus (page does not exist)" w:history="1">
        <w:r w:rsidRPr="00714EE1">
          <w:rPr>
            <w:i/>
            <w:iCs/>
            <w:sz w:val="28"/>
            <w:szCs w:val="28"/>
            <w:lang w:val="en"/>
          </w:rPr>
          <w:t>Saccharomyces exiguus</w:t>
        </w:r>
      </w:hyperlink>
      <w:r w:rsidRPr="00714EE1">
        <w:rPr>
          <w:sz w:val="28"/>
          <w:szCs w:val="28"/>
          <w:lang w:val="en"/>
        </w:rPr>
        <w:t xml:space="preserve"> (also known as </w:t>
      </w:r>
      <w:r w:rsidRPr="00714EE1">
        <w:rPr>
          <w:i/>
          <w:iCs/>
          <w:sz w:val="28"/>
          <w:szCs w:val="28"/>
          <w:lang w:val="en"/>
        </w:rPr>
        <w:t>S. minor</w:t>
      </w:r>
      <w:r w:rsidRPr="00714EE1">
        <w:rPr>
          <w:sz w:val="28"/>
          <w:szCs w:val="28"/>
          <w:lang w:val="en"/>
        </w:rPr>
        <w:t xml:space="preserve">) is a wild yeast found on plants, fruits, and grains that is occasionally used for baking. Sugar and </w:t>
      </w:r>
      <w:hyperlink r:id="rId54" w:tooltip="Vinegar" w:history="1">
        <w:r w:rsidRPr="00714EE1">
          <w:rPr>
            <w:rStyle w:val="a3"/>
            <w:color w:val="auto"/>
            <w:sz w:val="28"/>
            <w:szCs w:val="28"/>
            <w:lang w:val="en"/>
          </w:rPr>
          <w:t>vinegar</w:t>
        </w:r>
      </w:hyperlink>
      <w:r w:rsidRPr="00714EE1">
        <w:rPr>
          <w:sz w:val="28"/>
          <w:szCs w:val="28"/>
          <w:lang w:val="en"/>
        </w:rPr>
        <w:t xml:space="preserve"> are the best conditions for yeast to ferment. In bread making the yeast initially respires aerobically, producing carbon dioxide and water. When the oxygen is depleted </w:t>
      </w:r>
      <w:hyperlink r:id="rId55" w:tooltip="Anaerobic respiration" w:history="1">
        <w:r w:rsidRPr="00714EE1">
          <w:rPr>
            <w:rStyle w:val="a3"/>
            <w:color w:val="auto"/>
            <w:sz w:val="28"/>
            <w:szCs w:val="28"/>
            <w:lang w:val="en"/>
          </w:rPr>
          <w:t>anaerobic respiration</w:t>
        </w:r>
      </w:hyperlink>
      <w:r w:rsidRPr="00714EE1">
        <w:rPr>
          <w:sz w:val="28"/>
          <w:szCs w:val="28"/>
          <w:lang w:val="en"/>
        </w:rPr>
        <w:t xml:space="preserve"> begins, producing ethanol as a waste product; however, this evaporates during baking. </w:t>
      </w:r>
    </w:p>
    <w:p w:rsidR="0093277B" w:rsidRPr="00714EE1" w:rsidRDefault="0093277B" w:rsidP="00714EE1">
      <w:pPr>
        <w:spacing w:after="0" w:line="240" w:lineRule="auto"/>
        <w:ind w:right="566" w:firstLine="720"/>
        <w:jc w:val="both"/>
        <w:rPr>
          <w:rFonts w:ascii="Times New Roman" w:hAnsi="Times New Roman"/>
          <w:sz w:val="28"/>
          <w:szCs w:val="28"/>
          <w:lang w:val="en-US"/>
        </w:rPr>
      </w:pPr>
      <w:r w:rsidRPr="00714EE1">
        <w:rPr>
          <w:rFonts w:ascii="Times New Roman" w:hAnsi="Times New Roman"/>
          <w:b/>
          <w:i/>
          <w:sz w:val="28"/>
          <w:szCs w:val="28"/>
          <w:lang w:val="en-US"/>
        </w:rPr>
        <w:t>Sponge method</w:t>
      </w:r>
      <w:r w:rsidRPr="00714EE1">
        <w:rPr>
          <w:rFonts w:ascii="Times New Roman" w:hAnsi="Times New Roman"/>
          <w:sz w:val="28"/>
          <w:szCs w:val="28"/>
          <w:lang w:val="en-US"/>
        </w:rPr>
        <w:t xml:space="preserve">. Most of the bread manufactured in the USA is mixed by the sponge method. The sponge, the base for the dough, is a combination of flour, yeast, and water. </w:t>
      </w:r>
    </w:p>
    <w:p w:rsidR="0093277B" w:rsidRPr="00714EE1" w:rsidRDefault="0093277B" w:rsidP="00714EE1">
      <w:pPr>
        <w:spacing w:after="0" w:line="240" w:lineRule="auto"/>
        <w:ind w:right="566" w:firstLine="720"/>
        <w:jc w:val="both"/>
        <w:rPr>
          <w:rFonts w:ascii="Times New Roman" w:hAnsi="Times New Roman"/>
          <w:sz w:val="28"/>
          <w:szCs w:val="28"/>
          <w:lang w:val="en-US"/>
        </w:rPr>
      </w:pPr>
      <w:r w:rsidRPr="00714EE1">
        <w:rPr>
          <w:rFonts w:ascii="Times New Roman" w:hAnsi="Times New Roman"/>
          <w:sz w:val="28"/>
          <w:szCs w:val="28"/>
          <w:lang w:val="en-US"/>
        </w:rPr>
        <w:t xml:space="preserve"> The sponge goes through a carefully timed fermenting process in a special room and is then returned to the mixer. More flour and enriching ingredients-butter, sugar, eggs, milk-are added to the sponge, and the sticky combination is kneaded until is elastic. Then a series of machines shape it into loaves of rolls.</w:t>
      </w:r>
    </w:p>
    <w:p w:rsidR="0093277B" w:rsidRPr="00714EE1" w:rsidRDefault="0093277B" w:rsidP="00714EE1">
      <w:pPr>
        <w:spacing w:after="0" w:line="240" w:lineRule="auto"/>
        <w:ind w:right="566" w:firstLine="720"/>
        <w:jc w:val="both"/>
        <w:rPr>
          <w:rFonts w:ascii="Times New Roman" w:hAnsi="Times New Roman"/>
          <w:sz w:val="28"/>
          <w:szCs w:val="28"/>
          <w:lang w:val="en-US"/>
        </w:rPr>
      </w:pPr>
      <w:r w:rsidRPr="00714EE1">
        <w:rPr>
          <w:rFonts w:ascii="Times New Roman" w:hAnsi="Times New Roman"/>
          <w:sz w:val="28"/>
          <w:szCs w:val="28"/>
          <w:lang w:val="en-US"/>
        </w:rPr>
        <w:t xml:space="preserve">  </w:t>
      </w:r>
      <w:r w:rsidRPr="00714EE1">
        <w:rPr>
          <w:rFonts w:ascii="Times New Roman" w:hAnsi="Times New Roman"/>
          <w:b/>
          <w:i/>
          <w:sz w:val="28"/>
          <w:szCs w:val="28"/>
          <w:lang w:val="en-US"/>
        </w:rPr>
        <w:t>Straight-Dough</w:t>
      </w:r>
      <w:r w:rsidRPr="00714EE1">
        <w:rPr>
          <w:rFonts w:ascii="Times New Roman" w:hAnsi="Times New Roman"/>
          <w:sz w:val="28"/>
          <w:szCs w:val="28"/>
          <w:lang w:val="en-US"/>
        </w:rPr>
        <w:t xml:space="preserve"> Method. In the straight-dought method all the ingredients are mixed at once, and the dough ferments a shorter period of time. There is more yeast and fewer enriching ingredients because the yeast would eat them up. Since all the wheat ferments, the bread has a hard crust and a heartier, stronger taste.</w:t>
      </w:r>
    </w:p>
    <w:p w:rsidR="0093277B" w:rsidRPr="00714EE1" w:rsidRDefault="0093277B" w:rsidP="00714EE1">
      <w:pPr>
        <w:spacing w:after="0" w:line="240" w:lineRule="auto"/>
        <w:ind w:right="566" w:firstLine="720"/>
        <w:jc w:val="both"/>
        <w:rPr>
          <w:rFonts w:ascii="Times New Roman" w:hAnsi="Times New Roman"/>
          <w:sz w:val="28"/>
          <w:szCs w:val="28"/>
          <w:lang w:val="en-US"/>
        </w:rPr>
      </w:pPr>
      <w:r w:rsidRPr="00714EE1">
        <w:rPr>
          <w:rFonts w:ascii="Times New Roman" w:hAnsi="Times New Roman"/>
          <w:sz w:val="28"/>
          <w:szCs w:val="28"/>
          <w:lang w:val="en-US"/>
        </w:rPr>
        <w:lastRenderedPageBreak/>
        <w:t xml:space="preserve">  Another straight dough makes good </w:t>
      </w:r>
      <w:proofErr w:type="gramStart"/>
      <w:r w:rsidRPr="00714EE1">
        <w:rPr>
          <w:rFonts w:ascii="Times New Roman" w:hAnsi="Times New Roman"/>
          <w:sz w:val="28"/>
          <w:szCs w:val="28"/>
          <w:lang w:val="en-US"/>
        </w:rPr>
        <w:t>bread,</w:t>
      </w:r>
      <w:proofErr w:type="gramEnd"/>
      <w:r w:rsidRPr="00714EE1">
        <w:rPr>
          <w:rFonts w:ascii="Times New Roman" w:hAnsi="Times New Roman"/>
          <w:sz w:val="28"/>
          <w:szCs w:val="28"/>
          <w:lang w:val="en-US"/>
        </w:rPr>
        <w:t xml:space="preserve"> it is harder to move it through modern machinery. Usually only the smaller bakeries use this method for handmade bread, but good rye or pumpernickel must be made with straight dough.</w:t>
      </w:r>
    </w:p>
    <w:p w:rsidR="0093277B" w:rsidRPr="00714EE1" w:rsidRDefault="0093277B" w:rsidP="00714EE1">
      <w:pPr>
        <w:pStyle w:val="Style1"/>
        <w:widowControl/>
        <w:ind w:right="566" w:firstLine="211"/>
        <w:jc w:val="both"/>
        <w:rPr>
          <w:rStyle w:val="FontStyle14"/>
          <w:rFonts w:ascii="Times New Roman" w:hAnsi="Times New Roman" w:cs="Times New Roman"/>
          <w:b w:val="0"/>
          <w:sz w:val="28"/>
          <w:szCs w:val="28"/>
          <w:lang w:val="en-US" w:eastAsia="en-US"/>
        </w:rPr>
      </w:pPr>
      <w:r w:rsidRPr="00714EE1">
        <w:rPr>
          <w:rStyle w:val="FontStyle11"/>
          <w:rFonts w:ascii="Times New Roman" w:hAnsi="Times New Roman" w:cs="Times New Roman"/>
          <w:b w:val="0"/>
          <w:sz w:val="28"/>
          <w:szCs w:val="28"/>
          <w:lang w:val="en-US" w:eastAsia="en-US"/>
        </w:rPr>
        <w:t xml:space="preserve">  </w:t>
      </w:r>
      <w:r w:rsidRPr="00714EE1">
        <w:rPr>
          <w:rStyle w:val="FontStyle11"/>
          <w:rFonts w:ascii="Times New Roman" w:hAnsi="Times New Roman" w:cs="Times New Roman"/>
          <w:b w:val="0"/>
          <w:sz w:val="28"/>
          <w:szCs w:val="28"/>
          <w:lang w:val="en-US" w:eastAsia="en-US"/>
        </w:rPr>
        <w:tab/>
        <w:t xml:space="preserve">Continuous-Mix Method. </w:t>
      </w:r>
      <w:r w:rsidRPr="00714EE1">
        <w:rPr>
          <w:rStyle w:val="FontStyle14"/>
          <w:rFonts w:ascii="Times New Roman" w:hAnsi="Times New Roman" w:cs="Times New Roman"/>
          <w:b w:val="0"/>
          <w:sz w:val="28"/>
          <w:szCs w:val="28"/>
          <w:lang w:val="en-US" w:eastAsia="en-US"/>
        </w:rPr>
        <w:t>Some of the newest bakeries use a continuous system of mixing bread that eliminates many steps and many workers. In this system a liquid ferment or brew is made containing all the ingredients that go into the bread and part of the flour. This brew is fermented in tanks and then pumped into a continuous-mix machine, which looks something like a kitchen meat grinder but is very much bigger. Here it is mixed with the rest of the flour into dough.</w:t>
      </w:r>
    </w:p>
    <w:p w:rsidR="0093277B" w:rsidRPr="00714EE1" w:rsidRDefault="0093277B" w:rsidP="00714EE1">
      <w:pPr>
        <w:pStyle w:val="Style1"/>
        <w:widowControl/>
        <w:ind w:right="566" w:firstLine="211"/>
        <w:jc w:val="both"/>
        <w:rPr>
          <w:rStyle w:val="FontStyle14"/>
          <w:rFonts w:ascii="Times New Roman" w:hAnsi="Times New Roman" w:cs="Times New Roman"/>
          <w:b w:val="0"/>
          <w:sz w:val="28"/>
          <w:szCs w:val="28"/>
          <w:lang w:val="en-US" w:eastAsia="en-US"/>
        </w:rPr>
      </w:pPr>
      <w:r w:rsidRPr="00714EE1">
        <w:rPr>
          <w:rStyle w:val="FontStyle14"/>
          <w:rFonts w:ascii="Times New Roman" w:hAnsi="Times New Roman" w:cs="Times New Roman"/>
          <w:b w:val="0"/>
          <w:sz w:val="28"/>
          <w:szCs w:val="28"/>
          <w:lang w:val="en-US" w:eastAsia="en-US"/>
        </w:rPr>
        <w:t xml:space="preserve">The continuous-mix machine makes about </w:t>
      </w:r>
      <w:smartTag w:uri="urn:schemas-microsoft-com:office:smarttags" w:element="metricconverter">
        <w:smartTagPr>
          <w:attr w:name="ProductID" w:val="6,000 pounds"/>
        </w:smartTagPr>
        <w:r w:rsidRPr="00714EE1">
          <w:rPr>
            <w:rStyle w:val="FontStyle14"/>
            <w:rFonts w:ascii="Times New Roman" w:hAnsi="Times New Roman" w:cs="Times New Roman"/>
            <w:b w:val="0"/>
            <w:sz w:val="28"/>
            <w:szCs w:val="28"/>
            <w:lang w:val="en-US" w:eastAsia="en-US"/>
          </w:rPr>
          <w:t>6,000 pounds</w:t>
        </w:r>
      </w:smartTag>
      <w:r w:rsidRPr="00714EE1">
        <w:rPr>
          <w:rStyle w:val="FontStyle14"/>
          <w:rFonts w:ascii="Times New Roman" w:hAnsi="Times New Roman" w:cs="Times New Roman"/>
          <w:b w:val="0"/>
          <w:sz w:val="28"/>
          <w:szCs w:val="28"/>
          <w:lang w:val="en-US" w:eastAsia="en-US"/>
        </w:rPr>
        <w:t xml:space="preserve"> of bread an hour and automati</w:t>
      </w:r>
      <w:r w:rsidRPr="00714EE1">
        <w:rPr>
          <w:rStyle w:val="FontStyle14"/>
          <w:rFonts w:ascii="Times New Roman" w:hAnsi="Times New Roman" w:cs="Times New Roman"/>
          <w:b w:val="0"/>
          <w:sz w:val="28"/>
          <w:szCs w:val="28"/>
          <w:lang w:val="en-US" w:eastAsia="en-US"/>
        </w:rPr>
        <w:softHyphen/>
        <w:t>cally puts the right amount of dough in each pan. Bread made in this way has a very smooth, even grain and is very soft. Bakers sometimes add softeners and salt to dough to prevent the bread from getting moldy or hard while it is waiting in the shop to be bought.</w:t>
      </w:r>
    </w:p>
    <w:p w:rsidR="0093277B" w:rsidRPr="00714EE1" w:rsidRDefault="0093277B" w:rsidP="00714EE1">
      <w:pPr>
        <w:pStyle w:val="Style1"/>
        <w:widowControl/>
        <w:ind w:right="566" w:firstLine="211"/>
        <w:jc w:val="both"/>
        <w:rPr>
          <w:rStyle w:val="FontStyle14"/>
          <w:rFonts w:ascii="Times New Roman" w:hAnsi="Times New Roman" w:cs="Times New Roman"/>
          <w:b w:val="0"/>
          <w:sz w:val="28"/>
          <w:szCs w:val="28"/>
          <w:lang w:eastAsia="en-US"/>
        </w:rPr>
      </w:pPr>
    </w:p>
    <w:p w:rsidR="0093277B" w:rsidRPr="00714EE1" w:rsidRDefault="0093277B" w:rsidP="00714EE1">
      <w:pPr>
        <w:pStyle w:val="Style1"/>
        <w:widowControl/>
        <w:ind w:left="720" w:right="566"/>
        <w:jc w:val="both"/>
        <w:rPr>
          <w:rStyle w:val="FontStyle14"/>
          <w:rFonts w:ascii="Times New Roman" w:hAnsi="Times New Roman" w:cs="Times New Roman"/>
          <w:b w:val="0"/>
          <w:sz w:val="28"/>
          <w:szCs w:val="28"/>
          <w:lang w:val="en-US" w:eastAsia="en-US"/>
        </w:rPr>
      </w:pPr>
      <w:r w:rsidRPr="00714EE1">
        <w:rPr>
          <w:rStyle w:val="FontStyle14"/>
          <w:rFonts w:ascii="Times New Roman" w:hAnsi="Times New Roman" w:cs="Times New Roman"/>
          <w:sz w:val="28"/>
          <w:szCs w:val="28"/>
          <w:lang w:val="en-US" w:eastAsia="en-US"/>
        </w:rPr>
        <w:t>Kind of dairy products. Microorganisms are used in dairy manufacture. Processing of milk</w:t>
      </w:r>
    </w:p>
    <w:p w:rsidR="0093277B" w:rsidRPr="00714EE1" w:rsidRDefault="0093277B" w:rsidP="00714EE1">
      <w:pPr>
        <w:pStyle w:val="a4"/>
        <w:tabs>
          <w:tab w:val="num" w:pos="720"/>
        </w:tabs>
        <w:spacing w:before="0" w:beforeAutospacing="0" w:after="0" w:afterAutospacing="0"/>
        <w:ind w:right="566" w:firstLine="567"/>
        <w:jc w:val="both"/>
        <w:rPr>
          <w:sz w:val="28"/>
          <w:szCs w:val="28"/>
          <w:lang w:val="en"/>
        </w:rPr>
      </w:pPr>
      <w:r w:rsidRPr="00714EE1">
        <w:rPr>
          <w:b/>
          <w:sz w:val="28"/>
          <w:szCs w:val="28"/>
          <w:lang w:val="en"/>
        </w:rPr>
        <w:t xml:space="preserve">  </w:t>
      </w:r>
      <w:hyperlink r:id="rId56" w:tooltip="Yoghurt" w:history="1">
        <w:r w:rsidRPr="00714EE1">
          <w:rPr>
            <w:rStyle w:val="a3"/>
            <w:b/>
            <w:color w:val="auto"/>
            <w:sz w:val="28"/>
            <w:szCs w:val="28"/>
            <w:lang w:val="en"/>
          </w:rPr>
          <w:t>Yoghurt</w:t>
        </w:r>
      </w:hyperlink>
      <w:r w:rsidRPr="00714EE1">
        <w:rPr>
          <w:sz w:val="28"/>
          <w:szCs w:val="28"/>
          <w:lang w:val="en"/>
        </w:rPr>
        <w:t xml:space="preserve"> (or yogurt) making is a process similar to cheese making, only the process is arrested before the curd becomes very hard.</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b/>
          <w:sz w:val="28"/>
          <w:szCs w:val="28"/>
          <w:lang w:val="en-US"/>
        </w:rPr>
        <w:t>Butter.</w:t>
      </w:r>
      <w:r w:rsidRPr="00714EE1">
        <w:rPr>
          <w:rFonts w:ascii="Times New Roman" w:hAnsi="Times New Roman"/>
          <w:sz w:val="28"/>
          <w:szCs w:val="28"/>
          <w:lang w:val="en-US"/>
        </w:rPr>
        <w:t xml:space="preserve"> Most butter today is made in mechanical churns. The cream is shaken back and forth until the fat collects and separates from the rest of the cream. The par left after butter has been made is called buttermilk. It has about the same makeup as skim milk.</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Buttermilk from butter making is used chiefly in making other food products. The buttermilk sold for drinking is cultured buttermilk, produced by the action of special bacteria.  The butter is washed with water and then kneaded until it becomes smooth. Salt is often added. Sometimes air is whipped butter. Butter is called the “golden gift” not only because of its color but because it comes from cream-the most expensive part of milk.</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
        </w:rPr>
      </w:pPr>
      <w:r w:rsidRPr="00714EE1">
        <w:rPr>
          <w:rStyle w:val="mw-headline"/>
          <w:rFonts w:ascii="Times New Roman" w:hAnsi="Times New Roman"/>
          <w:sz w:val="28"/>
          <w:szCs w:val="28"/>
          <w:lang w:val="en"/>
        </w:rPr>
        <w:t xml:space="preserve">Milk powders. </w:t>
      </w:r>
      <w:r w:rsidRPr="00714EE1">
        <w:rPr>
          <w:rFonts w:ascii="Times New Roman" w:hAnsi="Times New Roman"/>
          <w:sz w:val="28"/>
          <w:szCs w:val="28"/>
          <w:lang w:val="en"/>
        </w:rPr>
        <w:t>Milk is also processed by various drying processes into powders. The main difference between production of powders for human or for animal consumption is in the protection of the process and the product from contamination. Some people drink milk reconstituted from powdered milk, because milk is about 88% water and it is much cheaper to transport the dried product.</w:t>
      </w:r>
    </w:p>
    <w:p w:rsidR="0093277B" w:rsidRPr="00714EE1" w:rsidRDefault="0093277B" w:rsidP="00714EE1">
      <w:pPr>
        <w:pStyle w:val="3"/>
        <w:tabs>
          <w:tab w:val="num" w:pos="720"/>
        </w:tabs>
        <w:spacing w:before="0" w:line="240" w:lineRule="auto"/>
        <w:ind w:right="566" w:firstLine="567"/>
        <w:jc w:val="both"/>
        <w:rPr>
          <w:rFonts w:ascii="Times New Roman" w:hAnsi="Times New Roman" w:cs="Times New Roman"/>
          <w:color w:val="auto"/>
          <w:sz w:val="28"/>
          <w:szCs w:val="28"/>
          <w:lang w:val="en"/>
        </w:rPr>
      </w:pPr>
      <w:r w:rsidRPr="00714EE1">
        <w:rPr>
          <w:rStyle w:val="mw-headline"/>
          <w:rFonts w:ascii="Times New Roman" w:hAnsi="Times New Roman" w:cs="Times New Roman"/>
          <w:color w:val="auto"/>
          <w:sz w:val="28"/>
          <w:szCs w:val="28"/>
          <w:lang w:val="en"/>
        </w:rPr>
        <w:t xml:space="preserve">Whey. </w:t>
      </w:r>
      <w:r w:rsidRPr="00714EE1">
        <w:rPr>
          <w:rFonts w:ascii="Times New Roman" w:hAnsi="Times New Roman" w:cs="Times New Roman"/>
          <w:color w:val="auto"/>
          <w:sz w:val="28"/>
          <w:szCs w:val="28"/>
          <w:lang w:val="en"/>
        </w:rPr>
        <w:t xml:space="preserve">In earlier times whey was considered to be a waste product and it was, mostly, fed to pigs as a convenient means of disposal. </w:t>
      </w:r>
      <w:hyperlink r:id="rId57" w:tooltip="Lactose" w:history="1">
        <w:r w:rsidRPr="00714EE1">
          <w:rPr>
            <w:rStyle w:val="a3"/>
            <w:rFonts w:ascii="Times New Roman" w:hAnsi="Times New Roman" w:cs="Times New Roman"/>
            <w:color w:val="auto"/>
            <w:sz w:val="28"/>
            <w:szCs w:val="28"/>
            <w:lang w:val="en"/>
          </w:rPr>
          <w:t>lactose</w:t>
        </w:r>
      </w:hyperlink>
      <w:r w:rsidRPr="00714EE1">
        <w:rPr>
          <w:rFonts w:ascii="Times New Roman" w:hAnsi="Times New Roman" w:cs="Times New Roman"/>
          <w:color w:val="auto"/>
          <w:sz w:val="28"/>
          <w:szCs w:val="28"/>
          <w:lang w:val="en"/>
        </w:rPr>
        <w:t xml:space="preserve"> and many other products, mainly food additives, are made from both casein and cheese whey.</w:t>
      </w:r>
    </w:p>
    <w:p w:rsidR="0093277B" w:rsidRPr="00714EE1" w:rsidRDefault="00614D2F" w:rsidP="00714EE1">
      <w:pPr>
        <w:pStyle w:val="a4"/>
        <w:tabs>
          <w:tab w:val="num" w:pos="720"/>
        </w:tabs>
        <w:spacing w:before="0" w:beforeAutospacing="0" w:after="0" w:afterAutospacing="0"/>
        <w:ind w:right="566" w:firstLine="567"/>
        <w:jc w:val="both"/>
        <w:rPr>
          <w:sz w:val="28"/>
          <w:szCs w:val="28"/>
          <w:lang w:val="en"/>
        </w:rPr>
      </w:pPr>
      <w:hyperlink r:id="rId58" w:tooltip="Kumis" w:history="1">
        <w:r w:rsidR="0093277B" w:rsidRPr="00714EE1">
          <w:rPr>
            <w:rStyle w:val="a3"/>
            <w:color w:val="auto"/>
            <w:sz w:val="28"/>
            <w:szCs w:val="28"/>
            <w:lang w:val="en"/>
          </w:rPr>
          <w:t>Kumis</w:t>
        </w:r>
      </w:hyperlink>
      <w:r w:rsidR="0093277B" w:rsidRPr="00714EE1">
        <w:rPr>
          <w:sz w:val="28"/>
          <w:szCs w:val="28"/>
          <w:lang w:val="en"/>
        </w:rPr>
        <w:t xml:space="preserve"> is produced commercially in </w:t>
      </w:r>
      <w:hyperlink r:id="rId59" w:tooltip="Central Asia" w:history="1">
        <w:r w:rsidR="0093277B" w:rsidRPr="00714EE1">
          <w:rPr>
            <w:rStyle w:val="a3"/>
            <w:color w:val="auto"/>
            <w:sz w:val="28"/>
            <w:szCs w:val="28"/>
            <w:lang w:val="en"/>
          </w:rPr>
          <w:t>Central Asia</w:t>
        </w:r>
      </w:hyperlink>
      <w:r w:rsidR="0093277B" w:rsidRPr="00714EE1">
        <w:rPr>
          <w:sz w:val="28"/>
          <w:szCs w:val="28"/>
          <w:lang w:val="en"/>
        </w:rPr>
        <w:t xml:space="preserve">. Although it is traditionally made from </w:t>
      </w:r>
      <w:hyperlink r:id="rId60" w:tooltip="Horse" w:history="1">
        <w:r w:rsidR="0093277B" w:rsidRPr="00714EE1">
          <w:rPr>
            <w:rStyle w:val="a3"/>
            <w:color w:val="auto"/>
            <w:sz w:val="28"/>
            <w:szCs w:val="28"/>
            <w:lang w:val="en"/>
          </w:rPr>
          <w:t>mare</w:t>
        </w:r>
      </w:hyperlink>
      <w:r w:rsidR="0093277B" w:rsidRPr="00714EE1">
        <w:rPr>
          <w:sz w:val="28"/>
          <w:szCs w:val="28"/>
          <w:lang w:val="en"/>
        </w:rPr>
        <w:t>'s milk, modern industrial variants may use cow's milk instead.</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lastRenderedPageBreak/>
        <w:t>Ice cream. Ice cream is one of the best known  and  most popular milk products. Ice cream production is such a big industry that it  is being covered in its own article.</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Pasteurization is practiced throughout the our country. Usually health laws require that all milk be pasteurized if it is to be used without other special treatment. Bacteria that may be present in unpasteurized milk can cause tuberculosis, undulant fever and other serious diseases.</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Milk  is pasteurized in two ways. It may be heated to 145 degrees Fahrenheit and held at that temperature for 30 minutes. This is the so-called batch, or holding process. The other process is to heat the milk to 160-163 degrees for 15-17 seconds. This is the “high-temperature short time” method.</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Pasteurization does not change the food value or the flavor of the milk. By killing all disease – producing organisms and usually over 99 per cent of the bacteria, it increases the keeping quality of milk. However, pasteurized  milk will not keep indefinitely; it keeps only about a week . milk is a good food for bacteria as well as people, and germs multiply rapidly in it if it is not kept cold.</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In many countries milk is not pasteurized, but the people often boil it before using it to protect themselves from disease. Boiled milk has a lifferent taste, but it is safe to drink.</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Some countries sterilize their milk by putting it under  pressure at temperatures  above boiling. This process kills all of  the bacteria in milk. It the sterilized milk is stored in sealed containers. It will keep without refrigeration for long time. Evaporated milk is sterilized by a high-temperature treatment.</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w:t>
      </w:r>
      <w:r w:rsidRPr="00714EE1">
        <w:rPr>
          <w:rFonts w:ascii="Times New Roman" w:hAnsi="Times New Roman"/>
          <w:b/>
          <w:sz w:val="28"/>
          <w:szCs w:val="28"/>
          <w:lang w:val="en-US"/>
        </w:rPr>
        <w:t>Whole milk</w:t>
      </w:r>
      <w:r w:rsidRPr="00714EE1">
        <w:rPr>
          <w:rFonts w:ascii="Times New Roman" w:hAnsi="Times New Roman"/>
          <w:sz w:val="28"/>
          <w:szCs w:val="28"/>
          <w:lang w:val="en-US"/>
        </w:rPr>
        <w:t xml:space="preserve"> is milk that contains all of its natural fat. Skim milk is the milk that is left after the cream has been removed.</w:t>
      </w:r>
    </w:p>
    <w:p w:rsidR="00172970" w:rsidRPr="00714EE1" w:rsidRDefault="00172970" w:rsidP="00714EE1">
      <w:pPr>
        <w:tabs>
          <w:tab w:val="num" w:pos="720"/>
        </w:tabs>
        <w:spacing w:after="0" w:line="240" w:lineRule="auto"/>
        <w:ind w:right="566" w:firstLine="709"/>
        <w:jc w:val="both"/>
        <w:rPr>
          <w:rFonts w:ascii="Times New Roman" w:hAnsi="Times New Roman"/>
          <w:sz w:val="28"/>
          <w:szCs w:val="28"/>
          <w:lang w:val="en-US"/>
        </w:rPr>
      </w:pPr>
      <w:r w:rsidRPr="00714EE1">
        <w:rPr>
          <w:rStyle w:val="mw-headline"/>
          <w:rFonts w:ascii="Times New Roman" w:hAnsi="Times New Roman"/>
          <w:sz w:val="28"/>
          <w:szCs w:val="28"/>
          <w:lang w:val="en"/>
        </w:rPr>
        <w:t>Skimmed milk.</w:t>
      </w:r>
      <w:r w:rsidRPr="00714EE1">
        <w:rPr>
          <w:rStyle w:val="mw-headline"/>
          <w:rFonts w:ascii="Times New Roman" w:hAnsi="Times New Roman"/>
          <w:b/>
          <w:sz w:val="28"/>
          <w:szCs w:val="28"/>
          <w:lang w:val="en"/>
        </w:rPr>
        <w:t xml:space="preserve"> </w:t>
      </w:r>
      <w:r w:rsidRPr="00714EE1">
        <w:rPr>
          <w:rFonts w:ascii="Times New Roman" w:hAnsi="Times New Roman"/>
          <w:sz w:val="28"/>
          <w:szCs w:val="28"/>
          <w:lang w:val="en"/>
        </w:rPr>
        <w:t xml:space="preserve">The product left after the cream is removed is called skim, or skimmed, milk. To make a consumable liquid a portion of cream is returned to the skim milk to make </w:t>
      </w:r>
      <w:hyperlink r:id="rId61" w:tooltip="Low fat" w:history="1">
        <w:r w:rsidRPr="00714EE1">
          <w:rPr>
            <w:rStyle w:val="a3"/>
            <w:rFonts w:ascii="Times New Roman" w:hAnsi="Times New Roman"/>
            <w:i/>
            <w:iCs/>
            <w:color w:val="auto"/>
            <w:sz w:val="28"/>
            <w:szCs w:val="28"/>
            <w:lang w:val="en"/>
          </w:rPr>
          <w:t>low fat</w:t>
        </w:r>
      </w:hyperlink>
      <w:r w:rsidRPr="00714EE1">
        <w:rPr>
          <w:rFonts w:ascii="Times New Roman" w:hAnsi="Times New Roman"/>
          <w:i/>
          <w:iCs/>
          <w:sz w:val="28"/>
          <w:szCs w:val="28"/>
          <w:lang w:val="en"/>
        </w:rPr>
        <w:t xml:space="preserve"> milk</w:t>
      </w:r>
      <w:r w:rsidRPr="00714EE1">
        <w:rPr>
          <w:rFonts w:ascii="Times New Roman" w:hAnsi="Times New Roman"/>
          <w:sz w:val="28"/>
          <w:szCs w:val="28"/>
          <w:lang w:val="en"/>
        </w:rPr>
        <w:t xml:space="preserve"> (semi-skimmed) for human consumption. By varying the amount of cream returned, producers can make a variety of low-fat milks to suit their local market. Other products, such as </w:t>
      </w:r>
      <w:hyperlink r:id="rId62" w:tooltip="Calcium" w:history="1">
        <w:r w:rsidRPr="00714EE1">
          <w:rPr>
            <w:rStyle w:val="a3"/>
            <w:rFonts w:ascii="Times New Roman" w:hAnsi="Times New Roman"/>
            <w:color w:val="auto"/>
            <w:sz w:val="28"/>
            <w:szCs w:val="28"/>
            <w:lang w:val="en"/>
          </w:rPr>
          <w:t>calcium</w:t>
        </w:r>
      </w:hyperlink>
      <w:r w:rsidRPr="00714EE1">
        <w:rPr>
          <w:rFonts w:ascii="Times New Roman" w:hAnsi="Times New Roman"/>
          <w:sz w:val="28"/>
          <w:szCs w:val="28"/>
          <w:lang w:val="en"/>
        </w:rPr>
        <w:t xml:space="preserve">, </w:t>
      </w:r>
      <w:hyperlink r:id="rId63" w:tooltip="Vitamin D" w:history="1">
        <w:r w:rsidRPr="00714EE1">
          <w:rPr>
            <w:rStyle w:val="a3"/>
            <w:rFonts w:ascii="Times New Roman" w:hAnsi="Times New Roman"/>
            <w:color w:val="auto"/>
            <w:sz w:val="28"/>
            <w:szCs w:val="28"/>
            <w:lang w:val="en"/>
          </w:rPr>
          <w:t>vitamin D</w:t>
        </w:r>
      </w:hyperlink>
      <w:r w:rsidRPr="00714EE1">
        <w:rPr>
          <w:rFonts w:ascii="Times New Roman" w:hAnsi="Times New Roman"/>
          <w:sz w:val="28"/>
          <w:szCs w:val="28"/>
          <w:lang w:val="en"/>
        </w:rPr>
        <w:t>, and flavouring, are also added to appeal to consumers.</w:t>
      </w:r>
    </w:p>
    <w:p w:rsidR="0093277B" w:rsidRPr="00714EE1" w:rsidRDefault="0093277B" w:rsidP="00714EE1">
      <w:pPr>
        <w:tabs>
          <w:tab w:val="num" w:pos="720"/>
        </w:tabs>
        <w:spacing w:after="0" w:line="240" w:lineRule="auto"/>
        <w:ind w:right="566" w:firstLine="709"/>
        <w:jc w:val="both"/>
        <w:rPr>
          <w:rFonts w:ascii="Times New Roman" w:hAnsi="Times New Roman"/>
          <w:sz w:val="28"/>
          <w:szCs w:val="28"/>
          <w:lang w:val="en-US"/>
        </w:rPr>
      </w:pPr>
      <w:r w:rsidRPr="00714EE1">
        <w:rPr>
          <w:rFonts w:ascii="Times New Roman" w:hAnsi="Times New Roman"/>
          <w:sz w:val="28"/>
          <w:szCs w:val="28"/>
          <w:lang w:val="en-US"/>
        </w:rPr>
        <w:t xml:space="preserve">   Homogenized milk is whole milk that has been heated and then forced through tiny opening under high pressure . This reaks the fat up into such small globules that it will not separate and rise to the surface. The even distribution of fat makes the milk taste richer.</w:t>
      </w:r>
    </w:p>
    <w:p w:rsidR="0093277B" w:rsidRPr="00714EE1" w:rsidRDefault="0093277B" w:rsidP="00714EE1">
      <w:pPr>
        <w:tabs>
          <w:tab w:val="num" w:pos="720"/>
        </w:tabs>
        <w:spacing w:after="0" w:line="240" w:lineRule="auto"/>
        <w:ind w:right="566" w:firstLine="567"/>
        <w:jc w:val="both"/>
        <w:rPr>
          <w:rFonts w:ascii="Times New Roman" w:hAnsi="Times New Roman"/>
          <w:sz w:val="28"/>
          <w:szCs w:val="28"/>
          <w:lang w:val="en-US"/>
        </w:rPr>
      </w:pPr>
      <w:r w:rsidRPr="00714EE1">
        <w:rPr>
          <w:rFonts w:ascii="Times New Roman" w:hAnsi="Times New Roman"/>
          <w:sz w:val="28"/>
          <w:szCs w:val="28"/>
          <w:lang w:val="en-US"/>
        </w:rPr>
        <w:t xml:space="preserve">   Milk is sometimes modified so that the curd will be soft and easier to digest. This can be done in several ways: by homogenizat ion, by  treating the milk with sonic vibration, by ad dung enzymes, and by certain chemical treatments.</w:t>
      </w:r>
    </w:p>
    <w:p w:rsidR="0093277B" w:rsidRPr="00714EE1" w:rsidRDefault="0093277B" w:rsidP="00714EE1">
      <w:pPr>
        <w:tabs>
          <w:tab w:val="num" w:pos="720"/>
        </w:tabs>
        <w:spacing w:after="0" w:line="240" w:lineRule="auto"/>
        <w:ind w:right="566" w:firstLine="567"/>
        <w:jc w:val="both"/>
        <w:rPr>
          <w:rFonts w:ascii="Times New Roman" w:hAnsi="Times New Roman"/>
          <w:sz w:val="28"/>
          <w:szCs w:val="28"/>
          <w:lang w:val="en-US"/>
        </w:rPr>
      </w:pPr>
      <w:r w:rsidRPr="00714EE1">
        <w:rPr>
          <w:rFonts w:ascii="Times New Roman" w:hAnsi="Times New Roman"/>
          <w:sz w:val="28"/>
          <w:szCs w:val="28"/>
          <w:lang w:val="en-US"/>
        </w:rPr>
        <w:t xml:space="preserve">   Milk and skim milk can be fortified by adding vitamins, minerals and other nutrients such as extra milk protein. Since milk naturally has only a small amount of vitamin D, this vitamin is often added to milk in the  United States. </w:t>
      </w:r>
      <w:r w:rsidRPr="00714EE1">
        <w:rPr>
          <w:rFonts w:ascii="Times New Roman" w:hAnsi="Times New Roman"/>
          <w:sz w:val="28"/>
          <w:szCs w:val="28"/>
          <w:lang w:val="en-US"/>
        </w:rPr>
        <w:lastRenderedPageBreak/>
        <w:t>Vitamin A and B vitamins are often added also. Iron and copper are sometimes added.</w:t>
      </w:r>
    </w:p>
    <w:p w:rsidR="0093277B" w:rsidRPr="00714EE1" w:rsidRDefault="0093277B" w:rsidP="00714EE1">
      <w:pPr>
        <w:tabs>
          <w:tab w:val="num" w:pos="720"/>
        </w:tabs>
        <w:spacing w:after="0" w:line="240" w:lineRule="auto"/>
        <w:ind w:right="566" w:firstLine="567"/>
        <w:jc w:val="both"/>
        <w:rPr>
          <w:rFonts w:ascii="Times New Roman" w:hAnsi="Times New Roman"/>
          <w:sz w:val="28"/>
          <w:szCs w:val="28"/>
          <w:lang w:val="en-US"/>
        </w:rPr>
      </w:pPr>
      <w:r w:rsidRPr="00714EE1">
        <w:rPr>
          <w:rFonts w:ascii="Times New Roman" w:hAnsi="Times New Roman"/>
          <w:sz w:val="28"/>
          <w:szCs w:val="28"/>
          <w:lang w:val="en-US"/>
        </w:rPr>
        <w:t xml:space="preserve">   Milk may also be modified by adding various flavorings. Milk flavored with chocolate is a popular drink, especially in the United States.</w:t>
      </w:r>
    </w:p>
    <w:p w:rsidR="0093277B" w:rsidRPr="00714EE1" w:rsidRDefault="0093277B" w:rsidP="00714EE1">
      <w:pPr>
        <w:tabs>
          <w:tab w:val="num" w:pos="720"/>
        </w:tabs>
        <w:spacing w:after="0" w:line="240" w:lineRule="auto"/>
        <w:ind w:right="566" w:firstLine="567"/>
        <w:jc w:val="both"/>
        <w:rPr>
          <w:rFonts w:ascii="Times New Roman" w:hAnsi="Times New Roman"/>
          <w:sz w:val="28"/>
          <w:szCs w:val="28"/>
          <w:lang w:val="en-US"/>
        </w:rPr>
      </w:pPr>
      <w:r w:rsidRPr="00714EE1">
        <w:rPr>
          <w:rFonts w:ascii="Times New Roman" w:hAnsi="Times New Roman"/>
          <w:sz w:val="28"/>
          <w:szCs w:val="28"/>
          <w:lang w:val="en-US"/>
        </w:rPr>
        <w:t xml:space="preserve">   Cultured milk products. Some milk products are made from socially soured milk or cream special strains of bacteria are added to the milk to torment the lactose ( milk ) and produced the sour flavor. The bacteria do their work under carefully controlled conditions of temperature and deadliness. Sour cream yogurt, and cultured buttermilk are well known cultured milk products. Cheese is also a cultured milk product.</w:t>
      </w:r>
    </w:p>
    <w:p w:rsidR="0093277B" w:rsidRPr="00714EE1" w:rsidRDefault="0093277B" w:rsidP="00714EE1">
      <w:pPr>
        <w:tabs>
          <w:tab w:val="num" w:pos="720"/>
        </w:tabs>
        <w:spacing w:after="0" w:line="240" w:lineRule="auto"/>
        <w:ind w:right="566" w:firstLine="567"/>
        <w:jc w:val="both"/>
        <w:rPr>
          <w:rFonts w:ascii="Times New Roman" w:hAnsi="Times New Roman"/>
          <w:sz w:val="28"/>
          <w:szCs w:val="28"/>
          <w:lang w:val="en-US"/>
        </w:rPr>
      </w:pPr>
      <w:r w:rsidRPr="00714EE1">
        <w:rPr>
          <w:rFonts w:ascii="Times New Roman" w:hAnsi="Times New Roman"/>
          <w:sz w:val="28"/>
          <w:szCs w:val="28"/>
          <w:lang w:val="en-US"/>
        </w:rPr>
        <w:t xml:space="preserve"> To make cheese, the milk must first be curdled. For hundreds of years rennet was put in milk to make it curdle. Rennet is a digestive juice, or  enzyme, found in the stomachs of some plant-eating mammals. Nowadays rennet is obtained from young calves stomachs. But most commercial cheese makers today also add special cultures of beneficial, harmless bacteria to sour the milk. Sometimes milk is curdled by acids.</w:t>
      </w:r>
    </w:p>
    <w:p w:rsidR="0093277B" w:rsidRPr="00714EE1" w:rsidRDefault="0093277B" w:rsidP="00714EE1">
      <w:pPr>
        <w:tabs>
          <w:tab w:val="num" w:pos="720"/>
        </w:tabs>
        <w:spacing w:after="0" w:line="240" w:lineRule="auto"/>
        <w:ind w:right="566" w:hanging="720"/>
        <w:jc w:val="both"/>
        <w:rPr>
          <w:rFonts w:ascii="Times New Roman" w:hAnsi="Times New Roman"/>
          <w:sz w:val="28"/>
          <w:szCs w:val="28"/>
          <w:lang w:val="en-US"/>
        </w:rPr>
      </w:pPr>
      <w:r w:rsidRPr="00714EE1">
        <w:rPr>
          <w:rFonts w:ascii="Times New Roman" w:hAnsi="Times New Roman"/>
          <w:sz w:val="28"/>
          <w:szCs w:val="28"/>
          <w:lang w:val="en-US"/>
        </w:rPr>
        <w:t xml:space="preserve">   </w:t>
      </w:r>
      <w:r w:rsidRPr="00714EE1">
        <w:rPr>
          <w:rFonts w:ascii="Times New Roman" w:hAnsi="Times New Roman"/>
          <w:sz w:val="28"/>
          <w:szCs w:val="28"/>
          <w:lang w:val="en-US"/>
        </w:rPr>
        <w:tab/>
      </w:r>
      <w:r w:rsidR="00880FE8" w:rsidRPr="00714EE1">
        <w:rPr>
          <w:rFonts w:ascii="Times New Roman" w:hAnsi="Times New Roman"/>
          <w:sz w:val="28"/>
          <w:szCs w:val="28"/>
          <w:lang w:val="en-US"/>
        </w:rPr>
        <w:tab/>
      </w:r>
      <w:r w:rsidRPr="00714EE1">
        <w:rPr>
          <w:rFonts w:ascii="Times New Roman" w:hAnsi="Times New Roman"/>
          <w:sz w:val="28"/>
          <w:szCs w:val="28"/>
          <w:lang w:val="en-US"/>
        </w:rPr>
        <w:t>In the second stage of cheese making most of the whey is removed from the curdled milk. Whey can be taken out more quickly by cutting the coagulated milk, or curd, into smaller pieces.   the pieces are pressed together in molds or hoops to from a larger piece of curd. The shape of this large piece differs among varieties of cheese. Cheddar cheese may be shaped like a rectangular block. The Dutch cheese Edam is formed into a ball. Swiss cheese is molded into a ball. Swiss cheese is molded into thick wheels. The weight of a cheese varies from a few ounces to a few torso. Harmless bacteria, yeasts, and molds are allowed to grow in or on the cheese to develop its flavor and odor. Certain cheeses contain all three of these micro-organisms, while others have only one or two. In making and curing cheese, cheese makers are very careful to see that only the right sort of organisms grow.</w:t>
      </w:r>
    </w:p>
    <w:p w:rsidR="0093277B" w:rsidRPr="00714EE1" w:rsidRDefault="0093277B" w:rsidP="00714EE1">
      <w:pPr>
        <w:tabs>
          <w:tab w:val="num" w:pos="720"/>
        </w:tabs>
        <w:spacing w:after="0" w:line="240" w:lineRule="auto"/>
        <w:ind w:right="566" w:hanging="720"/>
        <w:jc w:val="both"/>
        <w:rPr>
          <w:rFonts w:ascii="Times New Roman" w:hAnsi="Times New Roman"/>
          <w:sz w:val="28"/>
          <w:szCs w:val="28"/>
          <w:lang w:val="en-US"/>
        </w:rPr>
      </w:pPr>
      <w:r w:rsidRPr="00714EE1">
        <w:rPr>
          <w:rFonts w:ascii="Times New Roman" w:hAnsi="Times New Roman"/>
          <w:sz w:val="28"/>
          <w:szCs w:val="28"/>
          <w:lang w:val="en-US"/>
        </w:rPr>
        <w:t xml:space="preserve">   </w:t>
      </w:r>
      <w:r w:rsidRPr="00714EE1">
        <w:rPr>
          <w:rFonts w:ascii="Times New Roman" w:hAnsi="Times New Roman"/>
          <w:sz w:val="28"/>
          <w:szCs w:val="28"/>
          <w:lang w:val="en-US"/>
        </w:rPr>
        <w:tab/>
        <w:t>The Italian ricotta and the Norwegian mysost cheeses are made out of the whey instead of the curds. These cheeses are very soft. Ricotta is mainly used as a cooking cheese for many Italian dishes. Italian provolone and mozzarella are prepared in an unusual way. After the whey is removed, the curd is placed in hot water. Thoroughly softened, it is stretched and kneaded like dough until it is ready to be pressed in molds shaped like pears, sausages, or balls.</w:t>
      </w:r>
    </w:p>
    <w:p w:rsidR="0093277B" w:rsidRPr="00714EE1" w:rsidRDefault="0093277B" w:rsidP="00714EE1">
      <w:pPr>
        <w:tabs>
          <w:tab w:val="num" w:pos="720"/>
        </w:tabs>
        <w:spacing w:after="0" w:line="240" w:lineRule="auto"/>
        <w:ind w:right="566" w:firstLine="426"/>
        <w:jc w:val="both"/>
        <w:rPr>
          <w:rFonts w:ascii="Times New Roman" w:hAnsi="Times New Roman"/>
          <w:sz w:val="28"/>
          <w:szCs w:val="28"/>
          <w:lang w:val="en-US"/>
        </w:rPr>
      </w:pPr>
      <w:r w:rsidRPr="00714EE1">
        <w:rPr>
          <w:rFonts w:ascii="Times New Roman" w:hAnsi="Times New Roman"/>
          <w:sz w:val="28"/>
          <w:szCs w:val="28"/>
          <w:lang w:val="en-US"/>
        </w:rPr>
        <w:t xml:space="preserve">   The blue veins in Roquefort and blue cheeses come from the mold Penicilliuin roquefortii, which produces the flavor and smooth body. A grayish -white mold </w:t>
      </w:r>
      <w:r w:rsidRPr="00714EE1">
        <w:rPr>
          <w:rFonts w:ascii="Times New Roman" w:hAnsi="Times New Roman"/>
          <w:i/>
          <w:sz w:val="28"/>
          <w:szCs w:val="28"/>
          <w:lang w:val="en-US"/>
        </w:rPr>
        <w:t>peniciullium roquefortii,</w:t>
      </w:r>
      <w:r w:rsidRPr="00714EE1">
        <w:rPr>
          <w:rFonts w:ascii="Times New Roman" w:hAnsi="Times New Roman"/>
          <w:sz w:val="28"/>
          <w:szCs w:val="28"/>
          <w:lang w:val="en-US"/>
        </w:rPr>
        <w:t xml:space="preserve"> which produces the flavor and smooth body. A grayish-white mold. </w:t>
      </w:r>
      <w:r w:rsidRPr="00714EE1">
        <w:rPr>
          <w:rFonts w:ascii="Times New Roman" w:hAnsi="Times New Roman"/>
          <w:i/>
          <w:sz w:val="28"/>
          <w:szCs w:val="28"/>
          <w:lang w:val="en-US"/>
        </w:rPr>
        <w:t>Penicillium roquefortii,</w:t>
      </w:r>
      <w:r w:rsidRPr="00714EE1">
        <w:rPr>
          <w:rFonts w:ascii="Times New Roman" w:hAnsi="Times New Roman"/>
          <w:sz w:val="28"/>
          <w:szCs w:val="28"/>
          <w:lang w:val="en-US"/>
        </w:rPr>
        <w:t xml:space="preserve"> grows or the surface of Camembert and causes the creamy texture and characteristic flavor. The molds in Camembert and blue cheese belong to the same group as the molds that produce penicillin for medicine. However, cheese molds do not produce penicillin.</w:t>
      </w:r>
    </w:p>
    <w:p w:rsidR="0093277B" w:rsidRPr="00714EE1" w:rsidRDefault="0093277B" w:rsidP="00714EE1">
      <w:pPr>
        <w:tabs>
          <w:tab w:val="num" w:pos="720"/>
        </w:tabs>
        <w:spacing w:after="0" w:line="240" w:lineRule="auto"/>
        <w:ind w:right="566" w:firstLine="426"/>
        <w:jc w:val="both"/>
        <w:rPr>
          <w:rFonts w:ascii="Times New Roman" w:hAnsi="Times New Roman"/>
          <w:sz w:val="28"/>
          <w:szCs w:val="28"/>
          <w:lang w:val="en-US"/>
        </w:rPr>
      </w:pPr>
      <w:r w:rsidRPr="00714EE1">
        <w:rPr>
          <w:rFonts w:ascii="Times New Roman" w:hAnsi="Times New Roman"/>
          <w:i/>
          <w:iCs/>
          <w:sz w:val="28"/>
          <w:szCs w:val="28"/>
          <w:lang w:val="en"/>
        </w:rPr>
        <w:t>L. lactis</w:t>
      </w:r>
      <w:r w:rsidRPr="00714EE1">
        <w:rPr>
          <w:rFonts w:ascii="Times New Roman" w:hAnsi="Times New Roman"/>
          <w:sz w:val="28"/>
          <w:szCs w:val="28"/>
          <w:lang w:val="en"/>
        </w:rPr>
        <w:t xml:space="preserve"> is of crucial importance for manufacturing dairy products, such as buttermilk and cheeses. When </w:t>
      </w:r>
      <w:r w:rsidRPr="00714EE1">
        <w:rPr>
          <w:rFonts w:ascii="Times New Roman" w:hAnsi="Times New Roman"/>
          <w:i/>
          <w:iCs/>
          <w:sz w:val="28"/>
          <w:szCs w:val="28"/>
          <w:lang w:val="en"/>
        </w:rPr>
        <w:t>L. lactis</w:t>
      </w:r>
      <w:r w:rsidRPr="00714EE1">
        <w:rPr>
          <w:rFonts w:ascii="Times New Roman" w:hAnsi="Times New Roman"/>
          <w:sz w:val="28"/>
          <w:szCs w:val="28"/>
          <w:lang w:val="en"/>
        </w:rPr>
        <w:t xml:space="preserve"> ssp. lactis is added to milk, the </w:t>
      </w:r>
      <w:r w:rsidRPr="00714EE1">
        <w:rPr>
          <w:rFonts w:ascii="Times New Roman" w:hAnsi="Times New Roman"/>
          <w:sz w:val="28"/>
          <w:szCs w:val="28"/>
          <w:lang w:val="en"/>
        </w:rPr>
        <w:lastRenderedPageBreak/>
        <w:t>bacterium uses enzymes to produce energy molecules (</w:t>
      </w:r>
      <w:hyperlink r:id="rId64" w:tooltip="Adenosine triphosphate" w:history="1">
        <w:r w:rsidRPr="00714EE1">
          <w:rPr>
            <w:rStyle w:val="a3"/>
            <w:rFonts w:ascii="Times New Roman" w:hAnsi="Times New Roman"/>
            <w:color w:val="auto"/>
            <w:sz w:val="28"/>
            <w:szCs w:val="28"/>
            <w:lang w:val="en"/>
          </w:rPr>
          <w:t>ATP</w:t>
        </w:r>
      </w:hyperlink>
      <w:r w:rsidRPr="00714EE1">
        <w:rPr>
          <w:rFonts w:ascii="Times New Roman" w:hAnsi="Times New Roman"/>
          <w:sz w:val="28"/>
          <w:szCs w:val="28"/>
          <w:lang w:val="en"/>
        </w:rPr>
        <w:t xml:space="preserve">), from </w:t>
      </w:r>
      <w:hyperlink r:id="rId65" w:tooltip="Lactose" w:history="1">
        <w:r w:rsidRPr="00714EE1">
          <w:rPr>
            <w:rStyle w:val="a3"/>
            <w:rFonts w:ascii="Times New Roman" w:hAnsi="Times New Roman"/>
            <w:color w:val="auto"/>
            <w:sz w:val="28"/>
            <w:szCs w:val="28"/>
            <w:lang w:val="en"/>
          </w:rPr>
          <w:t>lactose</w:t>
        </w:r>
      </w:hyperlink>
      <w:r w:rsidRPr="00714EE1">
        <w:rPr>
          <w:rFonts w:ascii="Times New Roman" w:hAnsi="Times New Roman"/>
          <w:sz w:val="28"/>
          <w:szCs w:val="28"/>
          <w:lang w:val="en"/>
        </w:rPr>
        <w:t xml:space="preserve">. The byproduct of ATP energy production is </w:t>
      </w:r>
      <w:hyperlink r:id="rId66" w:tooltip="Lactic acid" w:history="1">
        <w:r w:rsidRPr="00714EE1">
          <w:rPr>
            <w:rStyle w:val="a3"/>
            <w:rFonts w:ascii="Times New Roman" w:hAnsi="Times New Roman"/>
            <w:color w:val="auto"/>
            <w:sz w:val="28"/>
            <w:szCs w:val="28"/>
            <w:lang w:val="en"/>
          </w:rPr>
          <w:t>lactic acid</w:t>
        </w:r>
      </w:hyperlink>
      <w:r w:rsidRPr="00714EE1">
        <w:rPr>
          <w:rFonts w:ascii="Times New Roman" w:hAnsi="Times New Roman"/>
          <w:sz w:val="28"/>
          <w:szCs w:val="28"/>
          <w:lang w:val="en"/>
        </w:rPr>
        <w:t xml:space="preserve">. The lactic acid produced by the bacterium curdles the milk that then separates to form curds, which are used to produce cheese. </w:t>
      </w:r>
      <w:r w:rsidRPr="00714EE1">
        <w:rPr>
          <w:rFonts w:ascii="Times New Roman" w:hAnsi="Times New Roman"/>
          <w:b/>
          <w:bCs/>
          <w:i/>
          <w:iCs/>
          <w:sz w:val="28"/>
          <w:szCs w:val="28"/>
          <w:lang w:val="en"/>
        </w:rPr>
        <w:t>Lactococcus lactis</w:t>
      </w:r>
      <w:r w:rsidRPr="00714EE1">
        <w:rPr>
          <w:rFonts w:ascii="Times New Roman" w:hAnsi="Times New Roman"/>
          <w:sz w:val="28"/>
          <w:szCs w:val="28"/>
          <w:lang w:val="en"/>
        </w:rPr>
        <w:t xml:space="preserve"> is a </w:t>
      </w:r>
      <w:hyperlink r:id="rId67" w:tooltip="Gram-positive" w:history="1">
        <w:r w:rsidRPr="00714EE1">
          <w:rPr>
            <w:rStyle w:val="a3"/>
            <w:rFonts w:ascii="Times New Roman" w:hAnsi="Times New Roman"/>
            <w:color w:val="auto"/>
            <w:sz w:val="28"/>
            <w:szCs w:val="28"/>
            <w:lang w:val="en"/>
          </w:rPr>
          <w:t>Gram-positive</w:t>
        </w:r>
      </w:hyperlink>
      <w:r w:rsidRPr="00714EE1">
        <w:rPr>
          <w:rFonts w:ascii="Times New Roman" w:hAnsi="Times New Roman"/>
          <w:sz w:val="28"/>
          <w:szCs w:val="28"/>
          <w:lang w:val="en"/>
        </w:rPr>
        <w:t xml:space="preserve"> </w:t>
      </w:r>
      <w:hyperlink r:id="rId68" w:tooltip="Bacterium" w:history="1">
        <w:r w:rsidRPr="00714EE1">
          <w:rPr>
            <w:rStyle w:val="a3"/>
            <w:rFonts w:ascii="Times New Roman" w:hAnsi="Times New Roman"/>
            <w:color w:val="auto"/>
            <w:sz w:val="28"/>
            <w:szCs w:val="28"/>
            <w:lang w:val="en"/>
          </w:rPr>
          <w:t>bacterium</w:t>
        </w:r>
      </w:hyperlink>
      <w:r w:rsidRPr="00714EE1">
        <w:rPr>
          <w:rFonts w:ascii="Times New Roman" w:hAnsi="Times New Roman"/>
          <w:sz w:val="28"/>
          <w:szCs w:val="28"/>
          <w:lang w:val="en"/>
        </w:rPr>
        <w:t xml:space="preserve"> used extensively in the production of </w:t>
      </w:r>
      <w:hyperlink r:id="rId69" w:tooltip="Buttermilk" w:history="1">
        <w:r w:rsidRPr="00714EE1">
          <w:rPr>
            <w:rStyle w:val="a3"/>
            <w:rFonts w:ascii="Times New Roman" w:hAnsi="Times New Roman"/>
            <w:color w:val="auto"/>
            <w:sz w:val="28"/>
            <w:szCs w:val="28"/>
            <w:lang w:val="en"/>
          </w:rPr>
          <w:t>buttermilk</w:t>
        </w:r>
      </w:hyperlink>
      <w:r w:rsidRPr="00714EE1">
        <w:rPr>
          <w:rFonts w:ascii="Times New Roman" w:hAnsi="Times New Roman"/>
          <w:sz w:val="28"/>
          <w:szCs w:val="28"/>
          <w:lang w:val="en"/>
        </w:rPr>
        <w:t xml:space="preserve"> and </w:t>
      </w:r>
      <w:hyperlink r:id="rId70" w:tooltip="Cheese" w:history="1">
        <w:r w:rsidRPr="00714EE1">
          <w:rPr>
            <w:rStyle w:val="a3"/>
            <w:rFonts w:ascii="Times New Roman" w:hAnsi="Times New Roman"/>
            <w:color w:val="auto"/>
            <w:sz w:val="28"/>
            <w:szCs w:val="28"/>
            <w:lang w:val="en"/>
          </w:rPr>
          <w:t>cheese</w:t>
        </w:r>
      </w:hyperlink>
      <w:hyperlink r:id="rId71" w:anchor="cite_note-Brock-0" w:history="1"/>
      <w:r w:rsidRPr="00714EE1">
        <w:rPr>
          <w:rFonts w:ascii="Times New Roman" w:hAnsi="Times New Roman"/>
          <w:sz w:val="28"/>
          <w:szCs w:val="28"/>
          <w:lang w:val="en"/>
        </w:rPr>
        <w:t xml:space="preserve">, but has recently also become famous as the first genetically modified organism to be used alive for the treatment of human disease. </w:t>
      </w:r>
      <w:r w:rsidRPr="00714EE1">
        <w:rPr>
          <w:rFonts w:ascii="Times New Roman" w:hAnsi="Times New Roman"/>
          <w:i/>
          <w:iCs/>
          <w:sz w:val="28"/>
          <w:szCs w:val="28"/>
          <w:lang w:val="en"/>
        </w:rPr>
        <w:t>L. lactis</w:t>
      </w:r>
      <w:r w:rsidRPr="00714EE1">
        <w:rPr>
          <w:rFonts w:ascii="Times New Roman" w:hAnsi="Times New Roman"/>
          <w:sz w:val="28"/>
          <w:szCs w:val="28"/>
          <w:lang w:val="en"/>
        </w:rPr>
        <w:t xml:space="preserve"> cells are cocci that group in pairs and short chains, and depending on growth conditions, appear ovoid with typically 0.5 - 1.5 </w:t>
      </w:r>
      <w:hyperlink r:id="rId72" w:tooltip="Micrometre" w:history="1">
        <w:r w:rsidRPr="00714EE1">
          <w:rPr>
            <w:rStyle w:val="a3"/>
            <w:rFonts w:ascii="Times New Roman" w:hAnsi="Times New Roman"/>
            <w:color w:val="auto"/>
            <w:sz w:val="28"/>
            <w:szCs w:val="28"/>
            <w:lang w:val="en"/>
          </w:rPr>
          <w:t>µm</w:t>
        </w:r>
      </w:hyperlink>
      <w:r w:rsidRPr="00714EE1">
        <w:rPr>
          <w:rFonts w:ascii="Times New Roman" w:hAnsi="Times New Roman"/>
          <w:sz w:val="28"/>
          <w:szCs w:val="28"/>
          <w:lang w:val="en"/>
        </w:rPr>
        <w:t xml:space="preserve"> in length. </w:t>
      </w:r>
      <w:r w:rsidRPr="00714EE1">
        <w:rPr>
          <w:rFonts w:ascii="Times New Roman" w:hAnsi="Times New Roman"/>
          <w:i/>
          <w:iCs/>
          <w:sz w:val="28"/>
          <w:szCs w:val="28"/>
          <w:lang w:val="en"/>
        </w:rPr>
        <w:t>L. lactis</w:t>
      </w:r>
      <w:r w:rsidRPr="00714EE1">
        <w:rPr>
          <w:rFonts w:ascii="Times New Roman" w:hAnsi="Times New Roman"/>
          <w:sz w:val="28"/>
          <w:szCs w:val="28"/>
          <w:lang w:val="en"/>
        </w:rPr>
        <w:t xml:space="preserve"> does not produce spores and are not motile (</w:t>
      </w:r>
      <w:hyperlink r:id="rId73" w:tooltip="Motility" w:history="1">
        <w:r w:rsidRPr="00714EE1">
          <w:rPr>
            <w:rStyle w:val="a3"/>
            <w:rFonts w:ascii="Times New Roman" w:hAnsi="Times New Roman"/>
            <w:color w:val="auto"/>
            <w:sz w:val="28"/>
            <w:szCs w:val="28"/>
            <w:lang w:val="en"/>
          </w:rPr>
          <w:t>nonmotile</w:t>
        </w:r>
      </w:hyperlink>
      <w:r w:rsidRPr="00714EE1">
        <w:rPr>
          <w:rFonts w:ascii="Times New Roman" w:hAnsi="Times New Roman"/>
          <w:sz w:val="28"/>
          <w:szCs w:val="28"/>
          <w:lang w:val="en"/>
        </w:rPr>
        <w:t xml:space="preserve">). They have a homofermentative metabolism and have been reported to produce exclusively L(+) lactic acid. The capability to produce lactic acid is one of the reasons </w:t>
      </w:r>
      <w:r w:rsidRPr="00714EE1">
        <w:rPr>
          <w:rFonts w:ascii="Times New Roman" w:hAnsi="Times New Roman"/>
          <w:i/>
          <w:iCs/>
          <w:sz w:val="28"/>
          <w:szCs w:val="28"/>
          <w:lang w:val="en"/>
        </w:rPr>
        <w:t>L. lactis</w:t>
      </w:r>
      <w:r w:rsidRPr="00714EE1">
        <w:rPr>
          <w:rFonts w:ascii="Times New Roman" w:hAnsi="Times New Roman"/>
          <w:sz w:val="28"/>
          <w:szCs w:val="28"/>
          <w:lang w:val="en"/>
        </w:rPr>
        <w:t xml:space="preserve"> is one of the most important microorganisms in the dairy industry </w:t>
      </w:r>
    </w:p>
    <w:p w:rsidR="00174CD6" w:rsidRPr="00714EE1" w:rsidRDefault="00174CD6" w:rsidP="00714EE1">
      <w:pPr>
        <w:spacing w:after="0" w:line="240" w:lineRule="auto"/>
        <w:rPr>
          <w:rFonts w:ascii="Times New Roman" w:hAnsi="Times New Roman"/>
          <w:sz w:val="28"/>
          <w:szCs w:val="28"/>
        </w:rPr>
      </w:pPr>
    </w:p>
    <w:p w:rsidR="00B748AA" w:rsidRPr="00714EE1" w:rsidRDefault="00B748AA" w:rsidP="00714EE1">
      <w:pPr>
        <w:spacing w:after="0" w:line="240" w:lineRule="auto"/>
        <w:rPr>
          <w:rFonts w:ascii="Times New Roman" w:hAnsi="Times New Roman"/>
          <w:sz w:val="28"/>
          <w:szCs w:val="28"/>
        </w:rPr>
      </w:pPr>
    </w:p>
    <w:p w:rsidR="00B748AA" w:rsidRPr="00714EE1" w:rsidRDefault="00B748AA" w:rsidP="00714EE1">
      <w:pPr>
        <w:spacing w:after="0" w:line="240" w:lineRule="auto"/>
        <w:rPr>
          <w:rFonts w:ascii="Times New Roman" w:hAnsi="Times New Roman"/>
          <w:sz w:val="28"/>
          <w:szCs w:val="28"/>
        </w:rPr>
      </w:pPr>
    </w:p>
    <w:p w:rsidR="00B748AA" w:rsidRPr="00714EE1" w:rsidRDefault="00B748AA"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D05D24" w:rsidRPr="00714EE1" w:rsidRDefault="00D05D24" w:rsidP="00714EE1">
      <w:pPr>
        <w:spacing w:after="0" w:line="240" w:lineRule="auto"/>
        <w:rPr>
          <w:rFonts w:ascii="Times New Roman" w:hAnsi="Times New Roman"/>
          <w:sz w:val="28"/>
          <w:szCs w:val="28"/>
        </w:rPr>
      </w:pPr>
    </w:p>
    <w:p w:rsidR="00172970" w:rsidRPr="00714EE1" w:rsidRDefault="00172970" w:rsidP="00714EE1">
      <w:pPr>
        <w:spacing w:after="0" w:line="240" w:lineRule="auto"/>
        <w:rPr>
          <w:rFonts w:ascii="Times New Roman" w:hAnsi="Times New Roman"/>
          <w:sz w:val="28"/>
          <w:szCs w:val="28"/>
        </w:rPr>
      </w:pPr>
    </w:p>
    <w:p w:rsidR="00172970" w:rsidRPr="00714EE1" w:rsidRDefault="00172970" w:rsidP="00714EE1">
      <w:pPr>
        <w:spacing w:after="0" w:line="240" w:lineRule="auto"/>
        <w:rPr>
          <w:rFonts w:ascii="Times New Roman" w:hAnsi="Times New Roman"/>
          <w:sz w:val="28"/>
          <w:szCs w:val="28"/>
        </w:rPr>
      </w:pPr>
    </w:p>
    <w:p w:rsidR="00172970" w:rsidRPr="00714EE1" w:rsidRDefault="00172970" w:rsidP="00714EE1">
      <w:pPr>
        <w:spacing w:after="0" w:line="240" w:lineRule="auto"/>
        <w:rPr>
          <w:rFonts w:ascii="Times New Roman" w:hAnsi="Times New Roman"/>
          <w:sz w:val="28"/>
          <w:szCs w:val="28"/>
        </w:rPr>
      </w:pPr>
    </w:p>
    <w:p w:rsidR="00172970" w:rsidRDefault="00172970"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Default="005357AC" w:rsidP="00714EE1">
      <w:pPr>
        <w:spacing w:after="0" w:line="240" w:lineRule="auto"/>
        <w:rPr>
          <w:rFonts w:ascii="Times New Roman" w:hAnsi="Times New Roman"/>
          <w:sz w:val="28"/>
          <w:szCs w:val="28"/>
        </w:rPr>
      </w:pPr>
    </w:p>
    <w:p w:rsidR="005357AC" w:rsidRPr="00714EE1" w:rsidRDefault="005357AC" w:rsidP="00714EE1">
      <w:pPr>
        <w:spacing w:after="0" w:line="240" w:lineRule="auto"/>
        <w:rPr>
          <w:rFonts w:ascii="Times New Roman" w:hAnsi="Times New Roman"/>
          <w:sz w:val="28"/>
          <w:szCs w:val="28"/>
        </w:rPr>
      </w:pPr>
    </w:p>
    <w:p w:rsidR="00172970" w:rsidRPr="00714EE1" w:rsidRDefault="00172970" w:rsidP="00714EE1">
      <w:pPr>
        <w:spacing w:after="0" w:line="240" w:lineRule="auto"/>
        <w:rPr>
          <w:rFonts w:ascii="Times New Roman" w:hAnsi="Times New Roman"/>
          <w:sz w:val="28"/>
          <w:szCs w:val="28"/>
        </w:rPr>
      </w:pPr>
    </w:p>
    <w:p w:rsidR="00172970" w:rsidRPr="00714EE1" w:rsidRDefault="00172970" w:rsidP="00714EE1">
      <w:pPr>
        <w:spacing w:after="0" w:line="240" w:lineRule="auto"/>
        <w:rPr>
          <w:rFonts w:ascii="Times New Roman" w:hAnsi="Times New Roman"/>
          <w:sz w:val="28"/>
          <w:szCs w:val="28"/>
        </w:rPr>
      </w:pPr>
    </w:p>
    <w:p w:rsidR="00B748AA" w:rsidRPr="00714EE1" w:rsidRDefault="00B748AA" w:rsidP="00714EE1">
      <w:pPr>
        <w:spacing w:after="0" w:line="240" w:lineRule="auto"/>
        <w:ind w:left="-426" w:right="283" w:firstLine="568"/>
        <w:jc w:val="center"/>
        <w:rPr>
          <w:rFonts w:ascii="Times New Roman" w:hAnsi="Times New Roman"/>
          <w:b/>
          <w:bCs/>
          <w:spacing w:val="-3"/>
          <w:sz w:val="28"/>
          <w:szCs w:val="28"/>
          <w:lang w:val="en-US"/>
        </w:rPr>
      </w:pPr>
      <w:r w:rsidRPr="00714EE1">
        <w:rPr>
          <w:rFonts w:ascii="Times New Roman" w:hAnsi="Times New Roman"/>
          <w:b/>
          <w:color w:val="1F1F1F"/>
          <w:spacing w:val="-2"/>
          <w:kern w:val="36"/>
          <w:sz w:val="28"/>
          <w:szCs w:val="28"/>
          <w:lang w:val="en-US"/>
        </w:rPr>
        <w:lastRenderedPageBreak/>
        <w:t>Topic 6</w:t>
      </w:r>
      <w:r w:rsidRPr="00714EE1">
        <w:rPr>
          <w:rFonts w:ascii="Times New Roman" w:hAnsi="Times New Roman"/>
          <w:b/>
          <w:sz w:val="28"/>
          <w:szCs w:val="28"/>
          <w:lang w:val="en-US"/>
        </w:rPr>
        <w:t>.</w:t>
      </w:r>
      <w:r w:rsidRPr="00714EE1">
        <w:rPr>
          <w:rFonts w:ascii="Times New Roman" w:hAnsi="Times New Roman"/>
          <w:b/>
          <w:bCs/>
          <w:color w:val="1F1F1F"/>
          <w:spacing w:val="-2"/>
          <w:sz w:val="28"/>
          <w:szCs w:val="28"/>
          <w:lang w:val="en-US"/>
        </w:rPr>
        <w:t xml:space="preserve"> </w:t>
      </w:r>
      <w:r w:rsidR="00D05D24" w:rsidRPr="00714EE1">
        <w:rPr>
          <w:rFonts w:ascii="Times New Roman" w:hAnsi="Times New Roman"/>
          <w:b/>
          <w:bCs/>
          <w:sz w:val="28"/>
          <w:szCs w:val="28"/>
          <w:lang w:val="en-US"/>
        </w:rPr>
        <w:t xml:space="preserve">Bioenergy. </w:t>
      </w:r>
      <w:r w:rsidR="00880FE8" w:rsidRPr="00714EE1">
        <w:rPr>
          <w:rFonts w:ascii="Times New Roman" w:hAnsi="Times New Roman"/>
          <w:b/>
          <w:snapToGrid w:val="0"/>
          <w:sz w:val="28"/>
          <w:szCs w:val="28"/>
          <w:lang w:val="en-US"/>
        </w:rPr>
        <w:t xml:space="preserve">Biofuels and biomaterials. </w:t>
      </w:r>
      <w:r w:rsidRPr="00714EE1">
        <w:rPr>
          <w:rFonts w:ascii="Times New Roman" w:hAnsi="Times New Roman"/>
          <w:b/>
          <w:snapToGrid w:val="0"/>
          <w:sz w:val="28"/>
          <w:szCs w:val="28"/>
          <w:lang w:val="en-US"/>
        </w:rPr>
        <w:t>Biofuels, general information</w:t>
      </w:r>
      <w:r w:rsidR="00880FE8" w:rsidRPr="00714EE1">
        <w:rPr>
          <w:rFonts w:ascii="Times New Roman" w:hAnsi="Times New Roman"/>
          <w:b/>
          <w:bCs/>
          <w:spacing w:val="-3"/>
          <w:sz w:val="28"/>
          <w:szCs w:val="28"/>
          <w:lang w:val="en-US"/>
        </w:rPr>
        <w:t xml:space="preserve">. </w:t>
      </w:r>
      <w:r w:rsidRPr="00714EE1">
        <w:rPr>
          <w:rFonts w:ascii="Times New Roman" w:hAnsi="Times New Roman"/>
          <w:b/>
          <w:snapToGrid w:val="0"/>
          <w:sz w:val="28"/>
          <w:szCs w:val="28"/>
          <w:lang w:val="en-US"/>
        </w:rPr>
        <w:t>Classification of biofuels</w:t>
      </w:r>
      <w:r w:rsidR="00880FE8" w:rsidRPr="00714EE1">
        <w:rPr>
          <w:rFonts w:ascii="Times New Roman" w:hAnsi="Times New Roman"/>
          <w:b/>
          <w:bCs/>
          <w:spacing w:val="-3"/>
          <w:sz w:val="28"/>
          <w:szCs w:val="28"/>
          <w:lang w:val="en-US"/>
        </w:rPr>
        <w:t xml:space="preserve">. </w:t>
      </w:r>
      <w:r w:rsidRPr="00714EE1">
        <w:rPr>
          <w:rFonts w:ascii="Times New Roman" w:hAnsi="Times New Roman"/>
          <w:b/>
          <w:snapToGrid w:val="0"/>
          <w:sz w:val="28"/>
          <w:szCs w:val="28"/>
          <w:lang w:val="en-US"/>
        </w:rPr>
        <w:t xml:space="preserve">Biodiesel, Biomethanol, Bioethanol Biofuel. </w:t>
      </w:r>
      <w:r w:rsidR="00D05D24" w:rsidRPr="00714EE1">
        <w:rPr>
          <w:rFonts w:ascii="Times New Roman" w:hAnsi="Times New Roman"/>
          <w:b/>
          <w:color w:val="1F1F1F"/>
          <w:sz w:val="28"/>
          <w:szCs w:val="28"/>
          <w:lang w:val="en-US"/>
        </w:rPr>
        <w:t>Challenges of sustainable bioenergy development</w:t>
      </w:r>
    </w:p>
    <w:p w:rsidR="00D05D24" w:rsidRDefault="00D05D24" w:rsidP="00714EE1">
      <w:pPr>
        <w:widowControl w:val="0"/>
        <w:spacing w:after="0" w:line="240" w:lineRule="auto"/>
        <w:ind w:left="-426" w:right="283" w:firstLine="568"/>
        <w:jc w:val="both"/>
        <w:rPr>
          <w:rFonts w:ascii="Times New Roman" w:hAnsi="Times New Roman"/>
          <w:b/>
          <w:snapToGrid w:val="0"/>
          <w:sz w:val="28"/>
          <w:szCs w:val="28"/>
          <w:lang w:val="en-US"/>
        </w:rPr>
      </w:pPr>
      <w:r w:rsidRPr="00714EE1">
        <w:rPr>
          <w:rFonts w:ascii="Times New Roman" w:hAnsi="Times New Roman"/>
          <w:b/>
          <w:snapToGrid w:val="0"/>
          <w:sz w:val="28"/>
          <w:szCs w:val="28"/>
          <w:lang w:val="en-US"/>
        </w:rPr>
        <w:t>Biofuels, general information</w:t>
      </w:r>
    </w:p>
    <w:p w:rsidR="00B7679C" w:rsidRPr="00714EE1" w:rsidRDefault="00B7679C" w:rsidP="00714EE1">
      <w:pPr>
        <w:widowControl w:val="0"/>
        <w:spacing w:after="0" w:line="240" w:lineRule="auto"/>
        <w:ind w:left="-426" w:right="283" w:firstLine="568"/>
        <w:jc w:val="both"/>
        <w:rPr>
          <w:rFonts w:ascii="Times New Roman" w:hAnsi="Times New Roman"/>
          <w:b/>
          <w:snapToGrid w:val="0"/>
          <w:sz w:val="28"/>
          <w:szCs w:val="28"/>
          <w:lang w:val="en-US"/>
        </w:rPr>
      </w:pP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Bioenergy is the production of energy from biofuels. Its purpose is to produce electricity or heat, as well as their joint production.</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The name of this industry comes from the English word bioenergy, which has long been used as an energy term. Bioenergy is the production of energy from both solid biofuels and biogas, and liquid biofuels of various origins.</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The main place in bioenergy is given to biofuels, which can be of several types:</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 xml:space="preserve"> solid biofuels, liquid biofuels</w:t>
      </w:r>
      <w:r w:rsidR="00C33723">
        <w:rPr>
          <w:rFonts w:ascii="Times New Roman" w:hAnsi="Times New Roman"/>
          <w:bCs/>
          <w:sz w:val="28"/>
          <w:szCs w:val="28"/>
          <w:lang w:val="en-US"/>
        </w:rPr>
        <w:t xml:space="preserve"> (</w:t>
      </w:r>
      <w:r w:rsidR="00C33723">
        <w:rPr>
          <w:rFonts w:ascii="Times New Roman" w:hAnsi="Times New Roman"/>
          <w:bCs/>
          <w:sz w:val="28"/>
          <w:szCs w:val="28"/>
          <w:lang w:val="en-GB"/>
        </w:rPr>
        <w:t>b</w:t>
      </w:r>
      <w:r w:rsidR="00C33723" w:rsidRPr="00714EE1">
        <w:rPr>
          <w:rFonts w:ascii="Times New Roman" w:hAnsi="Times New Roman"/>
          <w:bCs/>
          <w:sz w:val="28"/>
          <w:szCs w:val="28"/>
          <w:lang w:val="en-GB"/>
        </w:rPr>
        <w:t>ioethanol</w:t>
      </w:r>
      <w:r w:rsidR="00C33723">
        <w:rPr>
          <w:rFonts w:ascii="Times New Roman" w:hAnsi="Times New Roman"/>
          <w:bCs/>
          <w:sz w:val="28"/>
          <w:szCs w:val="28"/>
          <w:lang w:val="en-GB"/>
        </w:rPr>
        <w:t xml:space="preserve">- </w:t>
      </w:r>
      <w:r w:rsidR="00C33723" w:rsidRPr="00714EE1">
        <w:rPr>
          <w:rFonts w:ascii="Times New Roman" w:hAnsi="Times New Roman"/>
          <w:color w:val="000000"/>
          <w:sz w:val="28"/>
          <w:szCs w:val="28"/>
          <w:lang w:val="en-US"/>
        </w:rPr>
        <w:t>F</w:t>
      </w:r>
      <w:r w:rsidR="00C33723" w:rsidRPr="00714EE1">
        <w:rPr>
          <w:rFonts w:ascii="Times New Roman" w:hAnsi="Times New Roman"/>
          <w:color w:val="000000"/>
          <w:sz w:val="28"/>
          <w:szCs w:val="28"/>
          <w:lang w:val="kk-KZ"/>
        </w:rPr>
        <w:t xml:space="preserve">igure </w:t>
      </w:r>
      <w:r w:rsidR="00C33723" w:rsidRPr="00714EE1">
        <w:rPr>
          <w:rFonts w:ascii="Times New Roman" w:hAnsi="Times New Roman"/>
          <w:color w:val="000000"/>
          <w:sz w:val="28"/>
          <w:szCs w:val="28"/>
          <w:lang w:val="en-US"/>
        </w:rPr>
        <w:t>6.1</w:t>
      </w:r>
      <w:r w:rsidR="00C33723">
        <w:rPr>
          <w:rFonts w:ascii="Times New Roman" w:hAnsi="Times New Roman"/>
          <w:color w:val="000000"/>
          <w:sz w:val="28"/>
          <w:szCs w:val="28"/>
          <w:lang w:val="en-US"/>
        </w:rPr>
        <w:t>)</w:t>
      </w:r>
      <w:r w:rsidRPr="00714EE1">
        <w:rPr>
          <w:rFonts w:ascii="Times New Roman" w:hAnsi="Times New Roman"/>
          <w:bCs/>
          <w:sz w:val="28"/>
          <w:szCs w:val="28"/>
          <w:lang w:val="en-US"/>
        </w:rPr>
        <w:t>, gaseous biofuels</w:t>
      </w:r>
    </w:p>
    <w:p w:rsidR="00B748AA" w:rsidRPr="00714EE1" w:rsidRDefault="00B748AA" w:rsidP="00714EE1">
      <w:pPr>
        <w:spacing w:after="0" w:line="240" w:lineRule="auto"/>
        <w:ind w:left="-426" w:right="283" w:firstLine="568"/>
        <w:rPr>
          <w:rFonts w:ascii="Times New Roman" w:hAnsi="Times New Roman"/>
          <w:sz w:val="28"/>
          <w:szCs w:val="28"/>
        </w:rPr>
      </w:pPr>
      <w:r w:rsidRPr="00714EE1">
        <w:rPr>
          <w:rFonts w:ascii="Times New Roman" w:hAnsi="Times New Roman"/>
          <w:noProof/>
          <w:sz w:val="28"/>
          <w:szCs w:val="28"/>
        </w:rPr>
        <w:drawing>
          <wp:inline distT="0" distB="0" distL="0" distR="0" wp14:anchorId="2063CE5E" wp14:editId="2FF0B308">
            <wp:extent cx="5942263" cy="2144431"/>
            <wp:effectExtent l="19050" t="0" r="1337" b="0"/>
            <wp:docPr id="21" name="Рисунок 1"/>
            <wp:cNvGraphicFramePr/>
            <a:graphic xmlns:a="http://schemas.openxmlformats.org/drawingml/2006/main">
              <a:graphicData uri="http://schemas.openxmlformats.org/drawingml/2006/picture">
                <pic:pic xmlns:pic="http://schemas.openxmlformats.org/drawingml/2006/picture">
                  <pic:nvPicPr>
                    <pic:cNvPr id="14338" name="图片 1"/>
                    <pic:cNvPicPr>
                      <a:picLocks noChangeAspect="1" noChangeArrowheads="1"/>
                    </pic:cNvPicPr>
                  </pic:nvPicPr>
                  <pic:blipFill>
                    <a:blip r:embed="rId74"/>
                    <a:srcRect/>
                    <a:stretch>
                      <a:fillRect/>
                    </a:stretch>
                  </pic:blipFill>
                  <pic:spPr bwMode="auto">
                    <a:xfrm>
                      <a:off x="0" y="0"/>
                      <a:ext cx="5940425" cy="2143768"/>
                    </a:xfrm>
                    <a:prstGeom prst="rect">
                      <a:avLst/>
                    </a:prstGeom>
                    <a:noFill/>
                    <a:ln w="9525">
                      <a:noFill/>
                      <a:miter lim="800000"/>
                      <a:headEnd/>
                      <a:tailEnd/>
                    </a:ln>
                  </pic:spPr>
                </pic:pic>
              </a:graphicData>
            </a:graphic>
          </wp:inline>
        </w:drawing>
      </w:r>
    </w:p>
    <w:p w:rsidR="00B748AA" w:rsidRPr="00714EE1" w:rsidRDefault="00B748AA" w:rsidP="00714EE1">
      <w:pPr>
        <w:spacing w:after="0" w:line="240" w:lineRule="auto"/>
        <w:ind w:left="-426" w:right="283" w:firstLine="568"/>
        <w:rPr>
          <w:rFonts w:ascii="Times New Roman" w:hAnsi="Times New Roman"/>
          <w:bCs/>
          <w:sz w:val="28"/>
          <w:szCs w:val="28"/>
          <w:lang w:val="en-GB"/>
        </w:rPr>
      </w:pP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00013D51" w:rsidRPr="00714EE1">
        <w:rPr>
          <w:rFonts w:ascii="Times New Roman" w:hAnsi="Times New Roman"/>
          <w:color w:val="000000"/>
          <w:sz w:val="28"/>
          <w:szCs w:val="28"/>
          <w:lang w:val="en-US"/>
        </w:rPr>
        <w:t>6.1</w:t>
      </w:r>
      <w:r w:rsidRPr="00714EE1">
        <w:rPr>
          <w:rFonts w:ascii="Times New Roman" w:hAnsi="Times New Roman"/>
          <w:color w:val="000000"/>
          <w:sz w:val="28"/>
          <w:szCs w:val="28"/>
          <w:lang w:val="kk-KZ"/>
        </w:rPr>
        <w:t xml:space="preserve"> </w:t>
      </w:r>
      <w:r w:rsidRPr="00714EE1">
        <w:rPr>
          <w:rFonts w:ascii="Times New Roman" w:hAnsi="Times New Roman"/>
          <w:bCs/>
          <w:sz w:val="28"/>
          <w:szCs w:val="28"/>
          <w:lang w:val="en-GB"/>
        </w:rPr>
        <w:t>Bioethanol production by fermentation</w:t>
      </w:r>
    </w:p>
    <w:p w:rsidR="00B748AA" w:rsidRPr="00714EE1" w:rsidRDefault="00B748AA" w:rsidP="00714EE1">
      <w:pPr>
        <w:spacing w:after="0" w:line="240" w:lineRule="auto"/>
        <w:ind w:left="-426" w:right="283" w:firstLine="568"/>
        <w:rPr>
          <w:rFonts w:ascii="Times New Roman" w:hAnsi="Times New Roman"/>
          <w:bCs/>
          <w:sz w:val="28"/>
          <w:szCs w:val="28"/>
          <w:lang w:val="en-US"/>
        </w:rPr>
      </w:pPr>
    </w:p>
    <w:p w:rsidR="00B748AA" w:rsidRPr="00714EE1" w:rsidRDefault="00B748AA" w:rsidP="00714EE1">
      <w:pPr>
        <w:spacing w:after="0" w:line="240" w:lineRule="auto"/>
        <w:ind w:left="-426" w:right="283" w:firstLine="568"/>
        <w:rPr>
          <w:rFonts w:ascii="Times New Roman" w:hAnsi="Times New Roman"/>
          <w:bCs/>
          <w:sz w:val="28"/>
          <w:szCs w:val="28"/>
          <w:lang w:val="en-US"/>
        </w:rPr>
      </w:pPr>
      <w:r w:rsidRPr="00714EE1">
        <w:rPr>
          <w:rFonts w:ascii="Times New Roman" w:hAnsi="Times New Roman"/>
          <w:bCs/>
          <w:sz w:val="28"/>
          <w:szCs w:val="28"/>
          <w:lang w:val="en-US"/>
        </w:rPr>
        <w:t xml:space="preserve">The top five ethanol producers till 2010 </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Brazil-16500 billion liters</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The United States-16270 billion liters</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China-2000 billion liters</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The European Union-950 billion liters</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India-300 billion liters</w:t>
      </w:r>
    </w:p>
    <w:p w:rsidR="00B748AA" w:rsidRPr="00714EE1" w:rsidRDefault="00B748AA" w:rsidP="00714EE1">
      <w:pPr>
        <w:spacing w:after="0" w:line="240" w:lineRule="auto"/>
        <w:ind w:left="-426" w:right="283" w:firstLine="568"/>
        <w:rPr>
          <w:rFonts w:ascii="Times New Roman" w:hAnsi="Times New Roman"/>
          <w:sz w:val="28"/>
          <w:szCs w:val="28"/>
        </w:rPr>
      </w:pPr>
      <w:r w:rsidRPr="00714EE1">
        <w:rPr>
          <w:rFonts w:ascii="Times New Roman" w:hAnsi="Times New Roman"/>
          <w:noProof/>
          <w:sz w:val="28"/>
          <w:szCs w:val="28"/>
        </w:rPr>
        <w:drawing>
          <wp:inline distT="0" distB="0" distL="0" distR="0" wp14:anchorId="40110D4D" wp14:editId="6938232E">
            <wp:extent cx="3399714" cy="1931159"/>
            <wp:effectExtent l="19050" t="0" r="0" b="0"/>
            <wp:docPr id="22" name="Рисунок 2"/>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noChangeArrowheads="1"/>
                    </pic:cNvPicPr>
                  </pic:nvPicPr>
                  <pic:blipFill>
                    <a:blip r:embed="rId75" cstate="print"/>
                    <a:srcRect t="22112" r="-19"/>
                    <a:stretch>
                      <a:fillRect/>
                    </a:stretch>
                  </pic:blipFill>
                  <pic:spPr bwMode="auto">
                    <a:xfrm>
                      <a:off x="0" y="0"/>
                      <a:ext cx="3400376" cy="1931535"/>
                    </a:xfrm>
                    <a:prstGeom prst="rect">
                      <a:avLst/>
                    </a:prstGeom>
                    <a:noFill/>
                    <a:ln w="9525">
                      <a:noFill/>
                      <a:miter lim="800000"/>
                      <a:headEnd/>
                      <a:tailEnd/>
                    </a:ln>
                  </pic:spPr>
                </pic:pic>
              </a:graphicData>
            </a:graphic>
          </wp:inline>
        </w:drawing>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color w:val="000000"/>
          <w:sz w:val="28"/>
          <w:szCs w:val="28"/>
          <w:lang w:val="en-US"/>
        </w:rPr>
        <w:t>F</w:t>
      </w:r>
      <w:r w:rsidR="00013D51" w:rsidRPr="00714EE1">
        <w:rPr>
          <w:rFonts w:ascii="Times New Roman" w:hAnsi="Times New Roman"/>
          <w:color w:val="000000"/>
          <w:sz w:val="28"/>
          <w:szCs w:val="28"/>
          <w:lang w:val="kk-KZ"/>
        </w:rPr>
        <w:t>igure</w:t>
      </w:r>
      <w:r w:rsidR="00013D51" w:rsidRPr="00714EE1">
        <w:rPr>
          <w:rFonts w:ascii="Times New Roman" w:hAnsi="Times New Roman"/>
          <w:color w:val="000000"/>
          <w:sz w:val="28"/>
          <w:szCs w:val="28"/>
          <w:lang w:val="en-US"/>
        </w:rPr>
        <w:t xml:space="preserve"> 6.2</w:t>
      </w:r>
      <w:r w:rsidRPr="00714EE1">
        <w:rPr>
          <w:rFonts w:ascii="Times New Roman" w:hAnsi="Times New Roman"/>
          <w:color w:val="000000"/>
          <w:sz w:val="28"/>
          <w:szCs w:val="28"/>
          <w:lang w:val="kk-KZ"/>
        </w:rPr>
        <w:t xml:space="preserve"> </w:t>
      </w:r>
      <w:r w:rsidRPr="00714EE1">
        <w:rPr>
          <w:rFonts w:ascii="Times New Roman" w:hAnsi="Times New Roman"/>
          <w:sz w:val="28"/>
          <w:szCs w:val="28"/>
          <w:lang w:val="en-US"/>
        </w:rPr>
        <w:t>Row materials for ethanol production in Europe (2008)</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Bioethanol properties: colorless and clear liquid</w:t>
      </w:r>
      <w:r w:rsidRPr="00714EE1">
        <w:rPr>
          <w:rFonts w:ascii="Times New Roman" w:hAnsi="Times New Roman"/>
          <w:sz w:val="28"/>
          <w:szCs w:val="28"/>
          <w:lang w:val="en-US"/>
        </w:rPr>
        <w:t xml:space="preserve">; </w:t>
      </w:r>
      <w:r w:rsidRPr="00714EE1">
        <w:rPr>
          <w:rFonts w:ascii="Times New Roman" w:hAnsi="Times New Roman"/>
          <w:bCs/>
          <w:sz w:val="28"/>
          <w:szCs w:val="28"/>
          <w:lang w:val="en-US"/>
        </w:rPr>
        <w:t xml:space="preserve">used to substitute petrol fuel for road transport vehicles: one of the widely used alternative automotive fuel in the </w:t>
      </w:r>
      <w:r w:rsidRPr="00714EE1">
        <w:rPr>
          <w:rFonts w:ascii="Times New Roman" w:hAnsi="Times New Roman"/>
          <w:bCs/>
          <w:sz w:val="28"/>
          <w:szCs w:val="28"/>
          <w:lang w:val="en-US"/>
        </w:rPr>
        <w:lastRenderedPageBreak/>
        <w:t>world(Brazil and U.S.A are the largest ethanol producers)</w:t>
      </w:r>
      <w:r w:rsidRPr="00714EE1">
        <w:rPr>
          <w:rFonts w:ascii="Times New Roman" w:hAnsi="Times New Roman"/>
          <w:sz w:val="28"/>
          <w:szCs w:val="28"/>
          <w:lang w:val="en-US"/>
        </w:rPr>
        <w:t>; m</w:t>
      </w:r>
      <w:r w:rsidRPr="00714EE1">
        <w:rPr>
          <w:rFonts w:ascii="Times New Roman" w:hAnsi="Times New Roman"/>
          <w:bCs/>
          <w:sz w:val="28"/>
          <w:szCs w:val="28"/>
          <w:lang w:val="en-US"/>
        </w:rPr>
        <w:t>uch more environmentally friendly</w:t>
      </w:r>
      <w:r w:rsidRPr="00714EE1">
        <w:rPr>
          <w:rFonts w:ascii="Times New Roman" w:hAnsi="Times New Roman"/>
          <w:sz w:val="28"/>
          <w:szCs w:val="28"/>
          <w:lang w:val="en-US"/>
        </w:rPr>
        <w:t>; l</w:t>
      </w:r>
      <w:r w:rsidRPr="00714EE1">
        <w:rPr>
          <w:rFonts w:ascii="Times New Roman" w:hAnsi="Times New Roman"/>
          <w:bCs/>
          <w:sz w:val="28"/>
          <w:szCs w:val="28"/>
          <w:lang w:val="en-US"/>
        </w:rPr>
        <w:t>ower toxicity level.</w:t>
      </w:r>
      <w:r w:rsidRPr="00714EE1">
        <w:rPr>
          <w:rFonts w:ascii="Times New Roman" w:hAnsi="Times New Roman"/>
          <w:sz w:val="28"/>
          <w:szCs w:val="28"/>
          <w:lang w:val="en-US"/>
        </w:rPr>
        <w:t xml:space="preserve"> </w:t>
      </w:r>
      <w:r w:rsidRPr="00714EE1">
        <w:rPr>
          <w:rFonts w:ascii="Times New Roman" w:hAnsi="Times New Roman"/>
          <w:bCs/>
          <w:sz w:val="28"/>
          <w:szCs w:val="28"/>
          <w:lang w:val="en-US"/>
        </w:rPr>
        <w:t>The principle fuel used as a petrol substitute is bioethanol; bioethanol fuel is mainly produced by the sugar or cellulose fermentation process</w:t>
      </w:r>
      <w:r w:rsidRPr="00714EE1">
        <w:rPr>
          <w:rFonts w:ascii="Times New Roman" w:hAnsi="Times New Roman"/>
          <w:sz w:val="28"/>
          <w:szCs w:val="28"/>
          <w:lang w:val="en-US"/>
        </w:rPr>
        <w:t xml:space="preserve">. </w:t>
      </w:r>
      <w:r w:rsidRPr="00714EE1">
        <w:rPr>
          <w:rFonts w:ascii="Times New Roman" w:hAnsi="Times New Roman"/>
          <w:bCs/>
          <w:sz w:val="28"/>
          <w:szCs w:val="28"/>
          <w:lang w:val="en-US"/>
        </w:rPr>
        <w:t>Bioethanol is an alternative to gasoline for flexi fuel vehicles. Ethanol is a high octane fuel and has replaced lead as an octane enhancer in petrol.</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Advantages: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Exhaust gases of ethanol are cleaner due to complete combustion.</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Ethanol-blended fuels such as E85(85% ethanol and 15% gasoline) reduce up to 37.1% of GHGs.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Output of energy during the production is more than the input</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 xml:space="preserve">Anyplant containing sugar/starch can be use for production of bioethanol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Carbon neutral i.e.CO2 released in  bioethanol production process=one the crops previously absorbed during photosynthesis.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 xml:space="preserve">Decrease ozone formation Renewable energy resource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Renewable energy resource</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Energy security</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Reduces the amount of high-octane additives</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Fuel spills are more easily biodegraded or diluted to non toxic concentrations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Disadvantages and Concerns: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Not as efficient as petroleum energy content of the petrol is much higher than bioethanol   its energy contents is 70%of that of petrol.</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Engines made for working on Bioethanol, they can be burned in the engines with much higher compression ratio.</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Used of phosphorous and nitrogen in the production negative effect on the environment.</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Cold start difficulties</w:t>
      </w:r>
      <w:r w:rsidRPr="00714EE1">
        <w:rPr>
          <w:rFonts w:ascii="Times New Roman" w:hAnsi="Times New Roman"/>
          <w:sz w:val="28"/>
          <w:szCs w:val="28"/>
          <w:lang w:val="en-US"/>
        </w:rPr>
        <w:t xml:space="preserve"> </w:t>
      </w:r>
      <w:r w:rsidRPr="00714EE1">
        <w:rPr>
          <w:rFonts w:ascii="Times New Roman" w:hAnsi="Times New Roman"/>
          <w:bCs/>
          <w:sz w:val="28"/>
          <w:szCs w:val="28"/>
          <w:lang w:val="en-US"/>
        </w:rPr>
        <w:t xml:space="preserve">pure ethanol is difficult to vaporize. </w:t>
      </w:r>
    </w:p>
    <w:p w:rsidR="00D05D24" w:rsidRPr="00714EE1" w:rsidRDefault="00D05D24" w:rsidP="00714EE1">
      <w:pPr>
        <w:widowControl w:val="0"/>
        <w:spacing w:after="0" w:line="240" w:lineRule="auto"/>
        <w:ind w:left="-426" w:right="283" w:firstLine="568"/>
        <w:jc w:val="both"/>
        <w:rPr>
          <w:rFonts w:ascii="Times New Roman" w:hAnsi="Times New Roman"/>
          <w:snapToGrid w:val="0"/>
          <w:sz w:val="28"/>
          <w:szCs w:val="28"/>
          <w:lang w:val="en-US"/>
        </w:rPr>
      </w:pPr>
    </w:p>
    <w:p w:rsidR="00D05D24" w:rsidRPr="00714EE1" w:rsidRDefault="00D05D24" w:rsidP="00714EE1">
      <w:pPr>
        <w:pStyle w:val="a5"/>
        <w:widowControl w:val="0"/>
        <w:spacing w:after="0" w:line="240" w:lineRule="auto"/>
        <w:ind w:left="-426" w:right="283" w:firstLine="568"/>
        <w:jc w:val="both"/>
        <w:rPr>
          <w:rFonts w:ascii="Times New Roman" w:hAnsi="Times New Roman"/>
          <w:b/>
          <w:snapToGrid w:val="0"/>
          <w:sz w:val="28"/>
          <w:szCs w:val="28"/>
          <w:lang w:val="en-US"/>
        </w:rPr>
      </w:pPr>
      <w:r w:rsidRPr="00714EE1">
        <w:rPr>
          <w:rFonts w:ascii="Times New Roman" w:hAnsi="Times New Roman"/>
          <w:b/>
          <w:snapToGrid w:val="0"/>
          <w:sz w:val="28"/>
          <w:szCs w:val="28"/>
          <w:lang w:val="en-US"/>
        </w:rPr>
        <w:t>Classification of biofuels</w:t>
      </w:r>
    </w:p>
    <w:p w:rsidR="00D05D24" w:rsidRPr="00714EE1" w:rsidRDefault="00D05D24" w:rsidP="00714EE1">
      <w:pPr>
        <w:pStyle w:val="a5"/>
        <w:widowControl w:val="0"/>
        <w:spacing w:after="0" w:line="240" w:lineRule="auto"/>
        <w:ind w:left="-426" w:right="283" w:firstLine="568"/>
        <w:jc w:val="both"/>
        <w:rPr>
          <w:rFonts w:ascii="Times New Roman" w:hAnsi="Times New Roman"/>
          <w:b/>
          <w:snapToGrid w:val="0"/>
          <w:sz w:val="28"/>
          <w:szCs w:val="28"/>
          <w:lang w:val="en-US"/>
        </w:rPr>
      </w:pPr>
    </w:p>
    <w:p w:rsidR="00B748AA" w:rsidRPr="00714EE1" w:rsidRDefault="00B748AA" w:rsidP="00714EE1">
      <w:pPr>
        <w:spacing w:after="0" w:line="240" w:lineRule="auto"/>
        <w:ind w:left="-426" w:right="283" w:firstLine="568"/>
        <w:rPr>
          <w:rFonts w:ascii="Times New Roman" w:hAnsi="Times New Roman"/>
          <w:b/>
          <w:bCs/>
          <w:sz w:val="28"/>
          <w:szCs w:val="28"/>
          <w:lang w:val="en-US"/>
        </w:rPr>
      </w:pPr>
      <w:r w:rsidRPr="00714EE1">
        <w:rPr>
          <w:rFonts w:ascii="Times New Roman" w:hAnsi="Times New Roman"/>
          <w:b/>
          <w:bCs/>
          <w:sz w:val="28"/>
          <w:szCs w:val="28"/>
          <w:lang w:val="en-GB"/>
        </w:rPr>
        <w:t>Microalgae cultivation and carbohydrate accumulation</w:t>
      </w: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bCs/>
          <w:sz w:val="28"/>
          <w:szCs w:val="28"/>
          <w:lang w:val="en-US"/>
        </w:rPr>
        <w:t>The biochemical composition of microalgae grown under normal conditions, that is, without nutrient limitation, primarily encompasses proteins (30–50%), carbohydrates (20–40%), and lipids (8–15%)</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Microphytes or microalgae are microscopic algae, typically found in freshwater and marine systems living in both the water column and sediment</w:t>
      </w:r>
      <w:r w:rsidRPr="00714EE1">
        <w:rPr>
          <w:rFonts w:ascii="Times New Roman" w:eastAsia="MS Gothic" w:hAnsi="Times New Roman"/>
          <w:bCs/>
          <w:sz w:val="28"/>
          <w:szCs w:val="28"/>
          <w:lang w:val="en-US"/>
        </w:rPr>
        <w:t>，</w:t>
      </w:r>
      <w:r w:rsidRPr="00714EE1">
        <w:rPr>
          <w:rFonts w:ascii="Times New Roman" w:hAnsi="Times New Roman"/>
          <w:bCs/>
          <w:sz w:val="28"/>
          <w:szCs w:val="28"/>
          <w:lang w:val="en-US"/>
        </w:rPr>
        <w:t xml:space="preserve">They are unicellular species which exist individually, or in chains or groups.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Cyanobacteria  also known as Cyanophyta, is a phylum of bacteria that obtain their energy through photosynthesis, and are the only photosynthetic prokaryotes able to produce oxygen.</w:t>
      </w:r>
      <w:r w:rsidRPr="00714EE1">
        <w:rPr>
          <w:rFonts w:ascii="Times New Roman" w:hAnsi="Times New Roman"/>
          <w:sz w:val="28"/>
          <w:szCs w:val="28"/>
          <w:lang w:val="en-US"/>
        </w:rPr>
        <w:t xml:space="preserve">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 xml:space="preserve">Ethanol can be produced from microalgae and  cyanobacteria (figure </w:t>
      </w:r>
      <w:r w:rsidR="00013D51" w:rsidRPr="00714EE1">
        <w:rPr>
          <w:rFonts w:ascii="Times New Roman" w:hAnsi="Times New Roman"/>
          <w:bCs/>
          <w:sz w:val="28"/>
          <w:szCs w:val="28"/>
          <w:lang w:val="en-US"/>
        </w:rPr>
        <w:t>6.3</w:t>
      </w:r>
      <w:r w:rsidRPr="00714EE1">
        <w:rPr>
          <w:rFonts w:ascii="Times New Roman" w:hAnsi="Times New Roman"/>
          <w:bCs/>
          <w:sz w:val="28"/>
          <w:szCs w:val="28"/>
          <w:lang w:val="en-US"/>
        </w:rPr>
        <w:t>).</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Hydrolysis of biomass and fermentation have been extensively studied so far</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 xml:space="preserve">Process feasibility studies on these processes are still necessary.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Photofermentation is promising for the production of bioethanol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lastRenderedPageBreak/>
        <w:t>Only little information about photofermentation is available from industrial applications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There are three routes for producing bioethanol from such microorganisms:</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1.The traditional one involving hydrolysis and fermentation of biomass with bacteria or yeast,</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2.</w:t>
      </w:r>
      <w:r w:rsidRPr="00714EE1">
        <w:rPr>
          <w:rFonts w:ascii="Times New Roman" w:hAnsi="Times New Roman"/>
          <w:bCs/>
          <w:sz w:val="28"/>
          <w:szCs w:val="28"/>
          <w:lang w:val="en-US"/>
        </w:rPr>
        <w:t xml:space="preserve">The dark fermentation route, and the use of engineered cyanobacteria or“photofermentation.”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3.In recent years, the use of engineered cyanobacteria to directly produce ethanol has gained enormous attention, mainly after the successful use of these microorganisms in industrial plants.</w:t>
      </w:r>
    </w:p>
    <w:p w:rsidR="00B748AA" w:rsidRPr="00714EE1" w:rsidRDefault="00B748AA" w:rsidP="00714EE1">
      <w:pPr>
        <w:spacing w:after="0" w:line="240" w:lineRule="auto"/>
        <w:ind w:left="-426" w:right="283" w:firstLine="568"/>
        <w:rPr>
          <w:rFonts w:ascii="Times New Roman" w:hAnsi="Times New Roman"/>
          <w:sz w:val="28"/>
          <w:szCs w:val="28"/>
          <w:lang w:val="en-US"/>
        </w:rPr>
      </w:pPr>
    </w:p>
    <w:p w:rsidR="00B748AA" w:rsidRPr="00714EE1" w:rsidRDefault="00B748AA"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noProof/>
          <w:sz w:val="28"/>
          <w:szCs w:val="28"/>
        </w:rPr>
        <w:drawing>
          <wp:inline distT="0" distB="0" distL="0" distR="0" wp14:anchorId="29AA7E3E" wp14:editId="0CB9E4E5">
            <wp:extent cx="5940425" cy="2106034"/>
            <wp:effectExtent l="19050" t="0" r="3175" b="0"/>
            <wp:docPr id="23" name="Рисунок 5"/>
            <wp:cNvGraphicFramePr/>
            <a:graphic xmlns:a="http://schemas.openxmlformats.org/drawingml/2006/main">
              <a:graphicData uri="http://schemas.openxmlformats.org/drawingml/2006/picture">
                <pic:pic xmlns:pic="http://schemas.openxmlformats.org/drawingml/2006/picture">
                  <pic:nvPicPr>
                    <pic:cNvPr id="26625" name="图片 4"/>
                    <pic:cNvPicPr>
                      <a:picLocks noChangeAspect="1" noChangeArrowheads="1"/>
                    </pic:cNvPicPr>
                  </pic:nvPicPr>
                  <pic:blipFill>
                    <a:blip r:embed="rId76"/>
                    <a:srcRect/>
                    <a:stretch>
                      <a:fillRect/>
                    </a:stretch>
                  </pic:blipFill>
                  <pic:spPr bwMode="auto">
                    <a:xfrm>
                      <a:off x="0" y="0"/>
                      <a:ext cx="5940425" cy="2106034"/>
                    </a:xfrm>
                    <a:prstGeom prst="rect">
                      <a:avLst/>
                    </a:prstGeom>
                    <a:noFill/>
                    <a:ln w="9525">
                      <a:noFill/>
                      <a:miter lim="800000"/>
                      <a:headEnd/>
                      <a:tailEnd/>
                    </a:ln>
                  </pic:spPr>
                </pic:pic>
              </a:graphicData>
            </a:graphic>
          </wp:inline>
        </w:drawing>
      </w:r>
    </w:p>
    <w:p w:rsidR="00B748AA" w:rsidRPr="00714EE1" w:rsidRDefault="00B748AA" w:rsidP="00714EE1">
      <w:pPr>
        <w:spacing w:after="0" w:line="240" w:lineRule="auto"/>
        <w:ind w:left="-426" w:right="283" w:firstLine="568"/>
        <w:rPr>
          <w:rFonts w:ascii="Times New Roman" w:hAnsi="Times New Roman"/>
          <w:sz w:val="28"/>
          <w:szCs w:val="28"/>
        </w:rPr>
      </w:pPr>
    </w:p>
    <w:p w:rsidR="00B748AA" w:rsidRPr="00714EE1" w:rsidRDefault="00B748AA" w:rsidP="00714EE1">
      <w:pPr>
        <w:spacing w:after="0" w:line="240" w:lineRule="auto"/>
        <w:ind w:left="-426" w:right="283" w:firstLine="568"/>
        <w:rPr>
          <w:rFonts w:ascii="Times New Roman" w:hAnsi="Times New Roman"/>
          <w:sz w:val="28"/>
          <w:szCs w:val="28"/>
          <w:lang w:val="kk-KZ"/>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00013D51" w:rsidRPr="00714EE1">
        <w:rPr>
          <w:rFonts w:ascii="Times New Roman" w:hAnsi="Times New Roman"/>
          <w:color w:val="000000"/>
          <w:sz w:val="28"/>
          <w:szCs w:val="28"/>
          <w:lang w:val="en-US"/>
        </w:rPr>
        <w:t>6.3</w:t>
      </w:r>
      <w:r w:rsidRPr="00714EE1">
        <w:rPr>
          <w:rFonts w:ascii="Times New Roman" w:hAnsi="Times New Roman"/>
          <w:color w:val="000000"/>
          <w:sz w:val="28"/>
          <w:szCs w:val="28"/>
          <w:lang w:val="kk-KZ"/>
        </w:rPr>
        <w:t xml:space="preserve"> </w:t>
      </w:r>
      <w:r w:rsidRPr="00714EE1">
        <w:rPr>
          <w:rFonts w:ascii="Times New Roman" w:hAnsi="Times New Roman"/>
          <w:sz w:val="28"/>
          <w:szCs w:val="28"/>
          <w:lang w:val="kk-KZ"/>
        </w:rPr>
        <w:t xml:space="preserve">Production of different types of biofuels </w:t>
      </w:r>
      <w:r w:rsidRPr="00714EE1">
        <w:rPr>
          <w:rFonts w:ascii="Times New Roman" w:hAnsi="Times New Roman"/>
          <w:bCs/>
          <w:sz w:val="28"/>
          <w:szCs w:val="28"/>
          <w:lang w:val="en-US"/>
        </w:rPr>
        <w:t>from microalgae</w:t>
      </w:r>
    </w:p>
    <w:p w:rsidR="00C33723" w:rsidRDefault="00C33723" w:rsidP="00714EE1">
      <w:pPr>
        <w:spacing w:after="0" w:line="240" w:lineRule="auto"/>
        <w:ind w:left="-426" w:right="283" w:firstLine="568"/>
        <w:jc w:val="both"/>
        <w:rPr>
          <w:rFonts w:ascii="Times New Roman" w:hAnsi="Times New Roman"/>
          <w:b/>
          <w:snapToGrid w:val="0"/>
          <w:sz w:val="28"/>
          <w:szCs w:val="28"/>
          <w:lang w:val="en-US"/>
        </w:rPr>
      </w:pPr>
    </w:p>
    <w:p w:rsidR="00013D51" w:rsidRPr="00714EE1" w:rsidRDefault="00013D5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The first one is the traditional process in which the biomass undergoes pretreatment steps, enzymatic hydrolysis, and yeast fermentation. The second route is the use of metabolic pathways in dark conditions, redirecting photosynthesis to produce hydrogen, acids, and alcohols (such asethanol). The third way is via “photofermentation,” which is impracticable in nature. The last route requires the use of genetic engineering to redirect the preexisting biochemical pathways of microalgae for a more subjective and efficient production of bioethanol.</w:t>
      </w:r>
    </w:p>
    <w:p w:rsidR="00013D51" w:rsidRPr="00714EE1" w:rsidRDefault="00013D51" w:rsidP="00714EE1">
      <w:pPr>
        <w:spacing w:after="0" w:line="240" w:lineRule="auto"/>
        <w:ind w:left="-426" w:right="283" w:firstLine="568"/>
        <w:jc w:val="both"/>
        <w:rPr>
          <w:rFonts w:ascii="Times New Roman" w:hAnsi="Times New Roman"/>
          <w:bCs/>
          <w:sz w:val="28"/>
          <w:szCs w:val="28"/>
          <w:lang w:val="en-US"/>
        </w:rPr>
      </w:pPr>
    </w:p>
    <w:p w:rsidR="00B748AA" w:rsidRPr="00714EE1" w:rsidRDefault="00B748AA" w:rsidP="00714EE1">
      <w:pPr>
        <w:spacing w:after="0" w:line="240" w:lineRule="auto"/>
        <w:ind w:left="-426" w:right="283" w:firstLine="568"/>
        <w:jc w:val="both"/>
        <w:rPr>
          <w:rFonts w:ascii="Times New Roman" w:hAnsi="Times New Roman"/>
          <w:bCs/>
          <w:sz w:val="28"/>
          <w:szCs w:val="28"/>
        </w:rPr>
      </w:pPr>
      <w:r w:rsidRPr="00714EE1">
        <w:rPr>
          <w:rFonts w:ascii="Times New Roman" w:hAnsi="Times New Roman"/>
          <w:bCs/>
          <w:noProof/>
          <w:sz w:val="28"/>
          <w:szCs w:val="28"/>
        </w:rPr>
        <w:drawing>
          <wp:inline distT="0" distB="0" distL="0" distR="0" wp14:anchorId="528EECE6" wp14:editId="502306E0">
            <wp:extent cx="5435600" cy="1910080"/>
            <wp:effectExtent l="0" t="0" r="0" b="0"/>
            <wp:docPr id="24" name="Рисунок 4"/>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77"/>
                    <a:srcRect/>
                    <a:stretch>
                      <a:fillRect/>
                    </a:stretch>
                  </pic:blipFill>
                  <pic:spPr bwMode="auto">
                    <a:xfrm>
                      <a:off x="0" y="0"/>
                      <a:ext cx="5448212" cy="1914512"/>
                    </a:xfrm>
                    <a:prstGeom prst="rect">
                      <a:avLst/>
                    </a:prstGeom>
                    <a:noFill/>
                    <a:ln w="9525">
                      <a:noFill/>
                      <a:miter lim="800000"/>
                      <a:headEnd/>
                      <a:tailEnd/>
                    </a:ln>
                  </pic:spPr>
                </pic:pic>
              </a:graphicData>
            </a:graphic>
          </wp:inline>
        </w:drawing>
      </w:r>
    </w:p>
    <w:p w:rsidR="00B748AA" w:rsidRPr="00714EE1" w:rsidRDefault="00B748AA" w:rsidP="00714EE1">
      <w:pPr>
        <w:spacing w:after="0" w:line="240" w:lineRule="auto"/>
        <w:ind w:left="-426" w:right="283" w:firstLine="568"/>
        <w:jc w:val="both"/>
        <w:rPr>
          <w:rFonts w:ascii="Times New Roman" w:hAnsi="Times New Roman"/>
          <w:bCs/>
          <w:sz w:val="28"/>
          <w:szCs w:val="28"/>
        </w:rPr>
      </w:pP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00013D51" w:rsidRPr="00714EE1">
        <w:rPr>
          <w:rFonts w:ascii="Times New Roman" w:hAnsi="Times New Roman"/>
          <w:color w:val="000000"/>
          <w:sz w:val="28"/>
          <w:szCs w:val="28"/>
          <w:lang w:val="en-US"/>
        </w:rPr>
        <w:t>6</w:t>
      </w:r>
      <w:r w:rsidRPr="00714EE1">
        <w:rPr>
          <w:rFonts w:ascii="Times New Roman" w:hAnsi="Times New Roman"/>
          <w:color w:val="000000"/>
          <w:sz w:val="28"/>
          <w:szCs w:val="28"/>
          <w:lang w:val="kk-KZ"/>
        </w:rPr>
        <w:t>.</w:t>
      </w:r>
      <w:r w:rsidR="00013D51" w:rsidRPr="00714EE1">
        <w:rPr>
          <w:rFonts w:ascii="Times New Roman" w:hAnsi="Times New Roman"/>
          <w:color w:val="000000"/>
          <w:sz w:val="28"/>
          <w:szCs w:val="28"/>
          <w:lang w:val="en-US"/>
        </w:rPr>
        <w:t>4</w:t>
      </w:r>
      <w:r w:rsidRPr="00714EE1">
        <w:rPr>
          <w:rFonts w:ascii="Times New Roman" w:hAnsi="Times New Roman"/>
          <w:color w:val="000000"/>
          <w:sz w:val="28"/>
          <w:szCs w:val="28"/>
          <w:lang w:val="kk-KZ"/>
        </w:rPr>
        <w:t xml:space="preserve"> </w:t>
      </w:r>
      <w:r w:rsidRPr="00714EE1">
        <w:rPr>
          <w:rFonts w:ascii="Times New Roman" w:hAnsi="Times New Roman"/>
          <w:sz w:val="28"/>
          <w:szCs w:val="28"/>
          <w:lang w:val="en-US"/>
        </w:rPr>
        <w:t>Biochemical processes of biofuel production</w:t>
      </w:r>
    </w:p>
    <w:p w:rsidR="005F0003" w:rsidRPr="00714EE1" w:rsidRDefault="005F0003" w:rsidP="00714EE1">
      <w:pPr>
        <w:spacing w:after="0" w:line="240" w:lineRule="auto"/>
        <w:ind w:left="-426" w:right="283" w:firstLine="568"/>
        <w:jc w:val="both"/>
        <w:rPr>
          <w:rFonts w:ascii="Times New Roman" w:hAnsi="Times New Roman"/>
          <w:bCs/>
          <w:sz w:val="28"/>
          <w:szCs w:val="28"/>
          <w:lang w:val="en-US"/>
        </w:rPr>
      </w:pPr>
    </w:p>
    <w:p w:rsidR="005357AC" w:rsidRPr="00714EE1" w:rsidRDefault="005357AC" w:rsidP="005357AC">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lastRenderedPageBreak/>
        <w:t>Regarding the process operating conditions, the microalgae biomass appears to require mild conditions for hydrolysis as well as for fermentation. Moreover, the acid and enzyme hydrolysis of microalgal biomass requires low amount of reactants, particularly in the case of enzymatic hydrolysis, to achieve high yields of conversion Biomass.</w:t>
      </w:r>
    </w:p>
    <w:p w:rsidR="005357AC" w:rsidRPr="00714EE1" w:rsidRDefault="005357AC" w:rsidP="005357AC">
      <w:pPr>
        <w:spacing w:after="0" w:line="240" w:lineRule="auto"/>
        <w:ind w:left="-426" w:right="283" w:firstLine="568"/>
        <w:jc w:val="both"/>
        <w:rPr>
          <w:rFonts w:ascii="Times New Roman" w:hAnsi="Times New Roman"/>
          <w:sz w:val="28"/>
          <w:szCs w:val="28"/>
          <w:lang w:val="en-US"/>
        </w:rPr>
      </w:pP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Table</w:t>
      </w:r>
      <w:r w:rsidR="00013D51" w:rsidRPr="00714EE1">
        <w:rPr>
          <w:rFonts w:ascii="Times New Roman" w:hAnsi="Times New Roman"/>
          <w:sz w:val="28"/>
          <w:szCs w:val="28"/>
          <w:lang w:val="en-US"/>
        </w:rPr>
        <w:t xml:space="preserve"> </w:t>
      </w:r>
      <w:r w:rsidR="005F0003" w:rsidRPr="00714EE1">
        <w:rPr>
          <w:rFonts w:ascii="Times New Roman" w:hAnsi="Times New Roman"/>
          <w:sz w:val="28"/>
          <w:szCs w:val="28"/>
        </w:rPr>
        <w:t>6.</w:t>
      </w:r>
      <w:r w:rsidR="00013D51" w:rsidRPr="00714EE1">
        <w:rPr>
          <w:rFonts w:ascii="Times New Roman" w:hAnsi="Times New Roman"/>
          <w:sz w:val="28"/>
          <w:szCs w:val="28"/>
          <w:lang w:val="en-US"/>
        </w:rPr>
        <w:t>1</w:t>
      </w:r>
      <w:r w:rsidRPr="00714EE1">
        <w:rPr>
          <w:rFonts w:ascii="Times New Roman" w:hAnsi="Times New Roman"/>
          <w:sz w:val="28"/>
          <w:szCs w:val="28"/>
          <w:lang w:val="en-US"/>
        </w:rPr>
        <w:t xml:space="preserve"> Carbohydrate content in some microalgae and cyanobacteria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p>
    <w:p w:rsidR="00B748AA" w:rsidRPr="00714EE1" w:rsidRDefault="00B748AA" w:rsidP="00714EE1">
      <w:pPr>
        <w:spacing w:after="0" w:line="240" w:lineRule="auto"/>
        <w:ind w:left="-426" w:right="283" w:firstLine="568"/>
        <w:jc w:val="both"/>
        <w:rPr>
          <w:rFonts w:ascii="Times New Roman" w:hAnsi="Times New Roman"/>
          <w:sz w:val="28"/>
          <w:szCs w:val="28"/>
        </w:rPr>
      </w:pPr>
      <w:r w:rsidRPr="00714EE1">
        <w:rPr>
          <w:rFonts w:ascii="Times New Roman" w:hAnsi="Times New Roman"/>
          <w:noProof/>
          <w:sz w:val="28"/>
          <w:szCs w:val="28"/>
        </w:rPr>
        <w:drawing>
          <wp:inline distT="0" distB="0" distL="0" distR="0" wp14:anchorId="6ACB989D" wp14:editId="1FAAA5B0">
            <wp:extent cx="6235976" cy="6573079"/>
            <wp:effectExtent l="19050" t="0" r="0" b="0"/>
            <wp:docPr id="25" name="Рисунок 8" descr="B5}_S4S7B]WAG26KD2JWWRL"/>
            <wp:cNvGraphicFramePr/>
            <a:graphic xmlns:a="http://schemas.openxmlformats.org/drawingml/2006/main">
              <a:graphicData uri="http://schemas.openxmlformats.org/drawingml/2006/picture">
                <pic:pic xmlns:pic="http://schemas.openxmlformats.org/drawingml/2006/picture">
                  <pic:nvPicPr>
                    <pic:cNvPr id="73729" name="图片 1" descr="B5}_S4S7B]WAG26KD2JWWRL"/>
                    <pic:cNvPicPr>
                      <a:picLocks noChangeAspect="1" noChangeArrowheads="1"/>
                    </pic:cNvPicPr>
                  </pic:nvPicPr>
                  <pic:blipFill>
                    <a:blip r:embed="rId78"/>
                    <a:srcRect t="5192" r="9330"/>
                    <a:stretch>
                      <a:fillRect/>
                    </a:stretch>
                  </pic:blipFill>
                  <pic:spPr bwMode="auto">
                    <a:xfrm>
                      <a:off x="0" y="0"/>
                      <a:ext cx="6234040" cy="6571038"/>
                    </a:xfrm>
                    <a:prstGeom prst="rect">
                      <a:avLst/>
                    </a:prstGeom>
                    <a:noFill/>
                    <a:ln w="9525">
                      <a:noFill/>
                      <a:miter lim="800000"/>
                      <a:headEnd/>
                      <a:tailEnd/>
                    </a:ln>
                  </pic:spPr>
                </pic:pic>
              </a:graphicData>
            </a:graphic>
          </wp:inline>
        </w:drawing>
      </w:r>
    </w:p>
    <w:p w:rsidR="005357AC" w:rsidRDefault="005357AC" w:rsidP="00714EE1">
      <w:pPr>
        <w:spacing w:after="0" w:line="240" w:lineRule="auto"/>
        <w:ind w:left="-426" w:right="283" w:firstLine="568"/>
        <w:jc w:val="both"/>
        <w:rPr>
          <w:rFonts w:ascii="Times New Roman" w:hAnsi="Times New Roman"/>
          <w:bCs/>
          <w:sz w:val="28"/>
          <w:szCs w:val="28"/>
          <w:lang w:val="en-US"/>
        </w:rPr>
      </w:pPr>
    </w:p>
    <w:p w:rsidR="005357AC" w:rsidRDefault="005357AC" w:rsidP="00714EE1">
      <w:pPr>
        <w:spacing w:after="0" w:line="240" w:lineRule="auto"/>
        <w:ind w:left="-426" w:right="283" w:firstLine="568"/>
        <w:jc w:val="both"/>
        <w:rPr>
          <w:rFonts w:ascii="Times New Roman" w:hAnsi="Times New Roman"/>
          <w:bCs/>
          <w:sz w:val="28"/>
          <w:szCs w:val="28"/>
          <w:lang w:val="en-US"/>
        </w:rPr>
      </w:pP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The most common carbohydrates present in the microalgae andcyanobacteria that are used for the production of bioethanol arestarch, glycogen, and cellulose.</w:t>
      </w: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lastRenderedPageBreak/>
        <w:t>Regarding the process operating conditions, the microalgaebiomass appears to require mild conditions for hydrolysis as wellas for fermentation.</w:t>
      </w:r>
    </w:p>
    <w:p w:rsidR="005357AC" w:rsidRPr="00714EE1" w:rsidRDefault="005357AC" w:rsidP="00C33723">
      <w:pPr>
        <w:spacing w:after="0" w:line="240" w:lineRule="auto"/>
        <w:ind w:right="283"/>
        <w:jc w:val="both"/>
        <w:rPr>
          <w:rFonts w:ascii="Times New Roman" w:hAnsi="Times New Roman"/>
          <w:bCs/>
          <w:sz w:val="28"/>
          <w:szCs w:val="28"/>
          <w:lang w:val="en-US"/>
        </w:rPr>
      </w:pPr>
    </w:p>
    <w:p w:rsidR="00B748AA" w:rsidRPr="00714EE1" w:rsidRDefault="00B748AA" w:rsidP="00714EE1">
      <w:pPr>
        <w:spacing w:after="0" w:line="240" w:lineRule="auto"/>
        <w:ind w:left="-426" w:right="283" w:firstLine="568"/>
        <w:jc w:val="both"/>
        <w:rPr>
          <w:rFonts w:ascii="Times New Roman" w:hAnsi="Times New Roman"/>
          <w:bCs/>
          <w:sz w:val="28"/>
          <w:szCs w:val="28"/>
          <w:lang w:val="en-US"/>
        </w:rPr>
      </w:pPr>
      <w:r w:rsidRPr="00714EE1">
        <w:rPr>
          <w:rFonts w:ascii="Times New Roman" w:hAnsi="Times New Roman"/>
          <w:bCs/>
          <w:sz w:val="28"/>
          <w:szCs w:val="28"/>
          <w:lang w:val="en-US"/>
        </w:rPr>
        <w:t>Table</w:t>
      </w:r>
      <w:r w:rsidR="00013D51" w:rsidRPr="00714EE1">
        <w:rPr>
          <w:rFonts w:ascii="Times New Roman" w:hAnsi="Times New Roman"/>
          <w:bCs/>
          <w:sz w:val="28"/>
          <w:szCs w:val="28"/>
          <w:lang w:val="en-US"/>
        </w:rPr>
        <w:t xml:space="preserve"> </w:t>
      </w:r>
      <w:r w:rsidR="005F0003" w:rsidRPr="00714EE1">
        <w:rPr>
          <w:rFonts w:ascii="Times New Roman" w:hAnsi="Times New Roman"/>
          <w:bCs/>
          <w:sz w:val="28"/>
          <w:szCs w:val="28"/>
        </w:rPr>
        <w:t>6.</w:t>
      </w:r>
      <w:r w:rsidR="00013D51" w:rsidRPr="00714EE1">
        <w:rPr>
          <w:rFonts w:ascii="Times New Roman" w:hAnsi="Times New Roman"/>
          <w:bCs/>
          <w:sz w:val="28"/>
          <w:szCs w:val="28"/>
          <w:lang w:val="en-US"/>
        </w:rPr>
        <w:t>2</w:t>
      </w:r>
      <w:r w:rsidRPr="00714EE1">
        <w:rPr>
          <w:rFonts w:ascii="Times New Roman" w:hAnsi="Times New Roman"/>
          <w:bCs/>
          <w:sz w:val="28"/>
          <w:szCs w:val="28"/>
          <w:lang w:val="en-US"/>
        </w:rPr>
        <w:t xml:space="preserve"> Hydrolysis and fermentation of microalgae biomass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p>
    <w:p w:rsidR="00B748AA" w:rsidRPr="00714EE1" w:rsidRDefault="00B748AA" w:rsidP="00714EE1">
      <w:pPr>
        <w:spacing w:after="0" w:line="240" w:lineRule="auto"/>
        <w:ind w:left="-426" w:right="283" w:firstLine="568"/>
        <w:jc w:val="both"/>
        <w:rPr>
          <w:rFonts w:ascii="Times New Roman" w:hAnsi="Times New Roman"/>
          <w:sz w:val="28"/>
          <w:szCs w:val="28"/>
        </w:rPr>
      </w:pPr>
      <w:r w:rsidRPr="00714EE1">
        <w:rPr>
          <w:rFonts w:ascii="Times New Roman" w:hAnsi="Times New Roman"/>
          <w:noProof/>
          <w:sz w:val="28"/>
          <w:szCs w:val="28"/>
        </w:rPr>
        <w:drawing>
          <wp:inline distT="0" distB="0" distL="0" distR="0" wp14:anchorId="70A32514" wp14:editId="3DD26FCB">
            <wp:extent cx="6174459" cy="4426843"/>
            <wp:effectExtent l="19050" t="0" r="0" b="0"/>
            <wp:docPr id="26" name="Рисунок 9" descr="U%$S9Y[QZ$[5N{J@H`A0JAN"/>
            <wp:cNvGraphicFramePr/>
            <a:graphic xmlns:a="http://schemas.openxmlformats.org/drawingml/2006/main">
              <a:graphicData uri="http://schemas.openxmlformats.org/drawingml/2006/picture">
                <pic:pic xmlns:pic="http://schemas.openxmlformats.org/drawingml/2006/picture">
                  <pic:nvPicPr>
                    <pic:cNvPr id="77825" name="图片 1" descr="U%$S9Y[QZ$[5N{J@H`A0JAN"/>
                    <pic:cNvPicPr>
                      <a:picLocks noChangeAspect="1" noChangeArrowheads="1"/>
                    </pic:cNvPicPr>
                  </pic:nvPicPr>
                  <pic:blipFill>
                    <a:blip r:embed="rId79"/>
                    <a:srcRect t="6135" r="9292"/>
                    <a:stretch>
                      <a:fillRect/>
                    </a:stretch>
                  </pic:blipFill>
                  <pic:spPr bwMode="auto">
                    <a:xfrm>
                      <a:off x="0" y="0"/>
                      <a:ext cx="6175126" cy="4427321"/>
                    </a:xfrm>
                    <a:prstGeom prst="rect">
                      <a:avLst/>
                    </a:prstGeom>
                    <a:noFill/>
                    <a:ln w="9525">
                      <a:noFill/>
                      <a:miter lim="800000"/>
                      <a:headEnd/>
                      <a:tailEnd/>
                    </a:ln>
                  </pic:spPr>
                </pic:pic>
              </a:graphicData>
            </a:graphic>
          </wp:inline>
        </w:drawing>
      </w:r>
    </w:p>
    <w:p w:rsidR="00B748AA" w:rsidRPr="00714EE1" w:rsidRDefault="00B748AA" w:rsidP="00C33723">
      <w:pPr>
        <w:spacing w:after="0" w:line="240" w:lineRule="auto"/>
        <w:ind w:right="283"/>
        <w:jc w:val="both"/>
        <w:rPr>
          <w:rFonts w:ascii="Times New Roman" w:hAnsi="Times New Roman"/>
          <w:sz w:val="28"/>
          <w:szCs w:val="28"/>
          <w:lang w:val="en-US"/>
        </w:rPr>
      </w:pPr>
      <w:r w:rsidRPr="00714EE1">
        <w:rPr>
          <w:rFonts w:ascii="Times New Roman" w:hAnsi="Times New Roman"/>
          <w:bCs/>
          <w:sz w:val="28"/>
          <w:szCs w:val="28"/>
          <w:lang w:val="en-US"/>
        </w:rPr>
        <w:t xml:space="preserve"> </w:t>
      </w:r>
    </w:p>
    <w:p w:rsidR="00B748AA" w:rsidRPr="00714EE1" w:rsidRDefault="00B748AA"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sz w:val="28"/>
          <w:szCs w:val="28"/>
          <w:lang w:val="en-US"/>
        </w:rPr>
        <w:t xml:space="preserve">It is capable of tolerating insertion of foreign DNA to be transformed and replicated using shuttle vectors between Escherichia coli and cyanobacteria, or insertion of foreign DNA into the chromosome through homologous recombination at selected active sites. Synechocystis sp. PCC 6803 was the first photosynthetic organism that had its genome sequenced, and one of the best characterized cyanobacteria. Thermosynechococcus is also naturally transformable.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lang w:val="en-US"/>
        </w:rPr>
      </w:pPr>
    </w:p>
    <w:p w:rsidR="00D05D24" w:rsidRPr="00714EE1" w:rsidRDefault="00D05D24" w:rsidP="00714EE1">
      <w:pPr>
        <w:shd w:val="clear" w:color="auto" w:fill="FFFFFF"/>
        <w:spacing w:after="0" w:line="240" w:lineRule="auto"/>
        <w:ind w:left="-426" w:right="283" w:firstLine="568"/>
        <w:jc w:val="both"/>
        <w:rPr>
          <w:rFonts w:ascii="Times New Roman" w:hAnsi="Times New Roman"/>
          <w:b/>
          <w:color w:val="1F1F1F"/>
          <w:sz w:val="28"/>
          <w:szCs w:val="28"/>
          <w:lang w:val="en-US"/>
        </w:rPr>
      </w:pPr>
      <w:r w:rsidRPr="00714EE1">
        <w:rPr>
          <w:rFonts w:ascii="Times New Roman" w:hAnsi="Times New Roman"/>
          <w:b/>
          <w:color w:val="1F1F1F"/>
          <w:sz w:val="28"/>
          <w:szCs w:val="28"/>
          <w:lang w:val="en-US"/>
        </w:rPr>
        <w:t>Challenges of sustainable bioenergy development</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Climate change is the biggest global challenge that mankind faces. Our current trajectory is likely to see global mean surface temperatures rise by at least two degrees centigrade by the end of this century.</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And that will result in the hottest days in parts of the world being ten degrees centigrade hotter than today.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Sea level rises that will obliterate low lying states,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agricultural productivity being decimated in parts of the world where food security is already an issue,under much higher frequency of extreme weather events,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with well documented consequences.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 UK government has therefore committed to challenging long term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lastRenderedPageBreak/>
        <w:t>targets to reduce our greenhouse gas emissions by 80% by 2050.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noProof/>
          <w:color w:val="333333"/>
          <w:sz w:val="28"/>
          <w:szCs w:val="28"/>
        </w:rPr>
        <w:drawing>
          <wp:inline distT="0" distB="0" distL="0" distR="0" wp14:anchorId="3ECD6875" wp14:editId="692D2073">
            <wp:extent cx="4991100" cy="328414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00504" cy="3290332"/>
                    </a:xfrm>
                    <a:prstGeom prst="rect">
                      <a:avLst/>
                    </a:prstGeom>
                    <a:noFill/>
                    <a:ln>
                      <a:noFill/>
                    </a:ln>
                  </pic:spPr>
                </pic:pic>
              </a:graphicData>
            </a:graphic>
          </wp:inline>
        </w:drawing>
      </w:r>
    </w:p>
    <w:p w:rsidR="00D05D24" w:rsidRPr="00714EE1" w:rsidRDefault="005F0003"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Pr="00714EE1">
        <w:rPr>
          <w:rFonts w:ascii="Times New Roman" w:hAnsi="Times New Roman"/>
          <w:color w:val="000000"/>
          <w:sz w:val="28"/>
          <w:szCs w:val="28"/>
          <w:lang w:val="en-US"/>
        </w:rPr>
        <w:t>6</w:t>
      </w:r>
      <w:r w:rsidRPr="00714EE1">
        <w:rPr>
          <w:rFonts w:ascii="Times New Roman" w:hAnsi="Times New Roman"/>
          <w:color w:val="000000"/>
          <w:sz w:val="28"/>
          <w:szCs w:val="28"/>
          <w:lang w:val="kk-KZ"/>
        </w:rPr>
        <w:t>.</w:t>
      </w:r>
      <w:r w:rsidRPr="00714EE1">
        <w:rPr>
          <w:rFonts w:ascii="Times New Roman" w:hAnsi="Times New Roman"/>
          <w:color w:val="000000"/>
          <w:sz w:val="28"/>
          <w:szCs w:val="28"/>
          <w:lang w:val="en-US"/>
        </w:rPr>
        <w:t xml:space="preserve">5 </w:t>
      </w:r>
      <w:r w:rsidRPr="00714EE1">
        <w:rPr>
          <w:rFonts w:ascii="Times New Roman" w:hAnsi="Times New Roman"/>
          <w:color w:val="1F1F1F"/>
          <w:sz w:val="28"/>
          <w:szCs w:val="28"/>
          <w:lang w:val="en-US"/>
        </w:rPr>
        <w:t>T</w:t>
      </w:r>
      <w:r w:rsidRPr="00714EE1">
        <w:rPr>
          <w:rFonts w:ascii="Times New Roman" w:hAnsi="Times New Roman"/>
          <w:color w:val="1F1F1F"/>
          <w:sz w:val="28"/>
          <w:szCs w:val="28"/>
        </w:rPr>
        <w:t>argets to reduce our greenhouse gas emissions by 80% by 2050. </w:t>
      </w:r>
    </w:p>
    <w:p w:rsidR="00C33723" w:rsidRDefault="00C33723"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These emissions are dominated by fossil fuel use for energy.</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And so switching to renewable energy provision is a key part of this strategy.There's also a commitment to provide 15% of UK energy consumption from renewables by 2020.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Bioenergy is low carbon because the carbon dioxide released when biomass is converted has been sequestered from the atmosphere relatively recently when the plant grew.So releasing it is more akin to recycling CO2 andprovided that the biomass resource is sustainably managed, this doesn't increase the long term atmospheric burden of greenhouse gases.</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Studies by the UK government have shown that bioenergy could provide up to 50% of the UK's renewable energy across heat, transport fuels, and electricity by 2020. So it is important that we think carefully about the wider impacts and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challenges of using biomass for energy.</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Well lots of people talk about using things sustainably. It all sounds very positive, but it can be difficult sometimes to know what they really mean.One definition was formalized in the Bruntland Report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by the World Commission on Environment and Development.</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noProof/>
          <w:color w:val="333333"/>
          <w:sz w:val="28"/>
          <w:szCs w:val="28"/>
        </w:rPr>
        <w:lastRenderedPageBreak/>
        <w:drawing>
          <wp:inline distT="0" distB="0" distL="0" distR="0" wp14:anchorId="0342D4B7" wp14:editId="35E72A67">
            <wp:extent cx="4883150" cy="2703172"/>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95605" cy="2710067"/>
                    </a:xfrm>
                    <a:prstGeom prst="rect">
                      <a:avLst/>
                    </a:prstGeom>
                    <a:noFill/>
                    <a:ln>
                      <a:noFill/>
                    </a:ln>
                  </pic:spPr>
                </pic:pic>
              </a:graphicData>
            </a:graphic>
          </wp:inline>
        </w:drawing>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p>
    <w:p w:rsidR="00D05D24" w:rsidRPr="00714EE1" w:rsidRDefault="005F0003"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Pr="00714EE1">
        <w:rPr>
          <w:rFonts w:ascii="Times New Roman" w:hAnsi="Times New Roman"/>
          <w:color w:val="000000"/>
          <w:sz w:val="28"/>
          <w:szCs w:val="28"/>
          <w:lang w:val="en-US"/>
        </w:rPr>
        <w:t>6</w:t>
      </w:r>
      <w:r w:rsidRPr="00714EE1">
        <w:rPr>
          <w:rFonts w:ascii="Times New Roman" w:hAnsi="Times New Roman"/>
          <w:color w:val="000000"/>
          <w:sz w:val="28"/>
          <w:szCs w:val="28"/>
          <w:lang w:val="kk-KZ"/>
        </w:rPr>
        <w:t>.</w:t>
      </w:r>
      <w:r w:rsidRPr="00714EE1">
        <w:rPr>
          <w:rFonts w:ascii="Times New Roman" w:hAnsi="Times New Roman"/>
          <w:color w:val="000000"/>
          <w:sz w:val="28"/>
          <w:szCs w:val="28"/>
          <w:lang w:val="en-US"/>
        </w:rPr>
        <w:t xml:space="preserve">6 </w:t>
      </w:r>
      <w:r w:rsidRPr="00714EE1">
        <w:rPr>
          <w:rFonts w:ascii="Times New Roman" w:hAnsi="Times New Roman"/>
          <w:color w:val="333333"/>
          <w:sz w:val="28"/>
          <w:szCs w:val="28"/>
          <w:lang w:val="en-US"/>
        </w:rPr>
        <w:t xml:space="preserve">Sustainable development &amp; </w:t>
      </w:r>
      <w:r w:rsidRPr="00714EE1">
        <w:rPr>
          <w:rFonts w:ascii="Times New Roman" w:hAnsi="Times New Roman"/>
          <w:color w:val="1F1F1F"/>
          <w:sz w:val="28"/>
          <w:szCs w:val="28"/>
        </w:rPr>
        <w:t xml:space="preserve">Environment </w:t>
      </w:r>
    </w:p>
    <w:p w:rsidR="005F0003" w:rsidRPr="00714EE1" w:rsidRDefault="005F0003" w:rsidP="00714EE1">
      <w:pPr>
        <w:shd w:val="clear" w:color="auto" w:fill="FFFFFF"/>
        <w:spacing w:after="0" w:line="240" w:lineRule="auto"/>
        <w:ind w:left="-426" w:right="283" w:firstLine="568"/>
        <w:jc w:val="both"/>
        <w:rPr>
          <w:rFonts w:ascii="Times New Roman" w:hAnsi="Times New Roman"/>
          <w:color w:val="1F1F1F"/>
          <w:sz w:val="28"/>
          <w:szCs w:val="28"/>
        </w:rPr>
      </w:pP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And it said that sustainability meant meeting the needs of the present without compromising the ability of future generations to meet their own needs. But of course means that we need to protect the environment. So that means preserving our fuel reserves and biodiversity, while avoiding pollution and dangerous greenhouse gas levels, but there's more to it than that.</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If we think holistically about our environment as the place where we exist we realize that there's also a social dimension to this and so sustainable development should be just and equitable. For example not exploiting the resources of one group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to provide the needs of another.In the society we inhabit today, there is global interaction and trade. Also necessary, sustainable activity contributes in some way to economic growth. We cannot indefinitely continue something if it has a significant uncompensated financial cost.So we think of sustainable development as taking place in a space that has constrained by environmental protection, economic growth and social justice. We call these the three pillars of sustainability.Now let's get back to biomass.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Biomass is any organic matter of recent biogenic origin used to supply energy or materials. Now this can range from purpose grown crops such as short rotation coppice, and to energy grasses, through to the biodegradable fraction of municipal waste.What all of these materials have in common is that they contain carbon atoms that have relatively recently been sequestered from the atmosphere.So when we use the material to provide energy and convert the hydrocarbon to carbon dioxide and water, we are only returning the carbon dioxide that was recently removed from the atmosphere. So it doesn't actually increase the net long-term burden of CO2 in the atmosphere.Anthropogenic climate change is caused by an accumulation of greenhouse gases in the atmosphere. So if we have a net transfer of the carbon stock </w:t>
      </w:r>
    </w:p>
    <w:p w:rsidR="00D05D24" w:rsidRPr="00714EE1" w:rsidRDefault="00D05D24" w:rsidP="00714EE1">
      <w:pPr>
        <w:shd w:val="clear" w:color="auto" w:fill="FFFFFF"/>
        <w:spacing w:after="0" w:line="240" w:lineRule="auto"/>
        <w:ind w:left="-426" w:right="283"/>
        <w:jc w:val="both"/>
        <w:rPr>
          <w:rFonts w:ascii="Times New Roman" w:hAnsi="Times New Roman"/>
          <w:color w:val="333333"/>
          <w:sz w:val="28"/>
          <w:szCs w:val="28"/>
        </w:rPr>
      </w:pPr>
      <w:r w:rsidRPr="00714EE1">
        <w:rPr>
          <w:rFonts w:ascii="Times New Roman" w:hAnsi="Times New Roman"/>
          <w:color w:val="1F1F1F"/>
          <w:sz w:val="28"/>
          <w:szCs w:val="28"/>
        </w:rPr>
        <w:t>sequestered by plants in the ecosphere to the atmosphere, that would be a problem.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 xml:space="preserve">This could for example, occur with unsustainable logging practice. So forest derived materials are only sustainable if the forest area is being maintained through </w:t>
      </w:r>
      <w:r w:rsidRPr="00714EE1">
        <w:rPr>
          <w:rFonts w:ascii="Times New Roman" w:hAnsi="Times New Roman"/>
          <w:color w:val="1F1F1F"/>
          <w:sz w:val="28"/>
          <w:szCs w:val="28"/>
        </w:rPr>
        <w:lastRenderedPageBreak/>
        <w:t>harvest periods. However, as long as the carbon is being cycled from ecosphere to atmosphere on a relatively short cycle time, there is no net long term increase in atmospheric GHG concentrations.However, there will be steps along the bioenergy chain where we emit greenhouse gases. For example, there will be carbon dioxide emissions released during transport or nitrous oxide emissions released from soils while plants are growing. And so we generally carry out a hole system greenhouse gas balance to access if bioenergy is really contributing to carbon reductions or not.</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Now biomass resource is very dependent on land availability, food production, industrial activity, and a whole host of other things. And we can model what this might look like in the future, as has been done here by researchers at the University of Manchester.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noProof/>
          <w:color w:val="1F1F1F"/>
          <w:sz w:val="28"/>
          <w:szCs w:val="28"/>
        </w:rPr>
        <w:drawing>
          <wp:inline distT="0" distB="0" distL="0" distR="0" wp14:anchorId="0052748F" wp14:editId="764E52D6">
            <wp:extent cx="4272322" cy="234283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16617" cy="2367129"/>
                    </a:xfrm>
                    <a:prstGeom prst="rect">
                      <a:avLst/>
                    </a:prstGeom>
                    <a:noFill/>
                    <a:ln>
                      <a:noFill/>
                    </a:ln>
                  </pic:spPr>
                </pic:pic>
              </a:graphicData>
            </a:graphic>
          </wp:inline>
        </w:drawing>
      </w:r>
    </w:p>
    <w:p w:rsidR="005F0003" w:rsidRPr="00714EE1" w:rsidRDefault="005F0003"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 xml:space="preserve">igure </w:t>
      </w:r>
      <w:r w:rsidRPr="00714EE1">
        <w:rPr>
          <w:rFonts w:ascii="Times New Roman" w:hAnsi="Times New Roman"/>
          <w:color w:val="000000"/>
          <w:sz w:val="28"/>
          <w:szCs w:val="28"/>
          <w:lang w:val="en-US"/>
        </w:rPr>
        <w:t>6</w:t>
      </w:r>
      <w:r w:rsidRPr="00714EE1">
        <w:rPr>
          <w:rFonts w:ascii="Times New Roman" w:hAnsi="Times New Roman"/>
          <w:color w:val="000000"/>
          <w:sz w:val="28"/>
          <w:szCs w:val="28"/>
          <w:lang w:val="kk-KZ"/>
        </w:rPr>
        <w:t>.</w:t>
      </w:r>
      <w:r w:rsidRPr="00714EE1">
        <w:rPr>
          <w:rFonts w:ascii="Times New Roman" w:hAnsi="Times New Roman"/>
          <w:color w:val="000000"/>
          <w:sz w:val="28"/>
          <w:szCs w:val="28"/>
          <w:lang w:val="en-US"/>
        </w:rPr>
        <w:t xml:space="preserve">7 </w:t>
      </w:r>
      <w:r w:rsidRPr="00714EE1">
        <w:rPr>
          <w:rFonts w:ascii="Times New Roman" w:hAnsi="Times New Roman"/>
          <w:color w:val="1F1F1F"/>
          <w:sz w:val="28"/>
          <w:szCs w:val="28"/>
          <w:lang w:val="en-US"/>
        </w:rPr>
        <w:t>M</w:t>
      </w:r>
      <w:r w:rsidRPr="00714EE1">
        <w:rPr>
          <w:rFonts w:ascii="Times New Roman" w:hAnsi="Times New Roman"/>
          <w:color w:val="1F1F1F"/>
          <w:sz w:val="28"/>
          <w:szCs w:val="28"/>
        </w:rPr>
        <w:t xml:space="preserve">odel </w:t>
      </w:r>
      <w:r w:rsidRPr="00714EE1">
        <w:rPr>
          <w:rFonts w:ascii="Times New Roman" w:hAnsi="Times New Roman"/>
          <w:color w:val="1F1F1F"/>
          <w:sz w:val="28"/>
          <w:szCs w:val="28"/>
          <w:lang w:val="en-US"/>
        </w:rPr>
        <w:t>for</w:t>
      </w:r>
      <w:r w:rsidRPr="00714EE1">
        <w:rPr>
          <w:rFonts w:ascii="Times New Roman" w:hAnsi="Times New Roman"/>
          <w:color w:val="1F1F1F"/>
          <w:sz w:val="28"/>
          <w:szCs w:val="28"/>
        </w:rPr>
        <w:t xml:space="preserve"> look lik</w:t>
      </w:r>
      <w:r w:rsidRPr="00714EE1">
        <w:rPr>
          <w:rFonts w:ascii="Times New Roman" w:hAnsi="Times New Roman"/>
          <w:color w:val="1F1F1F"/>
          <w:sz w:val="28"/>
          <w:szCs w:val="28"/>
          <w:lang w:val="en-US"/>
        </w:rPr>
        <w:t>ing</w:t>
      </w:r>
      <w:r w:rsidRPr="00714EE1">
        <w:rPr>
          <w:rFonts w:ascii="Times New Roman" w:hAnsi="Times New Roman"/>
          <w:color w:val="1F1F1F"/>
          <w:sz w:val="28"/>
          <w:szCs w:val="28"/>
        </w:rPr>
        <w:t xml:space="preserve"> in the future</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One very clear message we get is that under a whole range of possible future conditions, the biomass resource that we have available for use will be dominated by waste. So we really need to focus on better ways of using, and making the most of waste if we want a really sustainable bioenergy future.</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When we do that, we use a technique which is called lifecycle assessment and this involves looking at a product. In this case, the product is a unit of energy.From the cradle where it is produced, in this case that's in a field where the biomass is grown.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Through its whole life cycle to its end use point when it delivers energy to the consumer.By doing this, we can establish the greenhouse gas impact of that unit of energy compared to a reference level. For example, we might compare it to the current fossil fuel energy use.</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And so these graphs that you can see here show the carbon emissions associated with using biomass in different ways.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 one on the left shows that woodchip boilers, small and large electricity plants,</w:t>
      </w:r>
      <w:r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 xml:space="preserve">all give similar, very significant reductions. But if we frame things differently and instead consider the greenhouse reductions that are achieved per unit of biomass. So that's taken into point the efficient use of the biomass resource, we need up with quite a different rank ordering. Again, this shows that it is important to understand what exactly the environmental policy objective is at the outset when considering the use of biomass to encourage fire policy mechanisms.Of course, I've just been talking about greenhouse gases and carbon, and I showed earlier the three </w:t>
      </w:r>
      <w:r w:rsidRPr="00714EE1">
        <w:rPr>
          <w:rFonts w:ascii="Times New Roman" w:hAnsi="Times New Roman"/>
          <w:color w:val="1F1F1F"/>
          <w:sz w:val="28"/>
          <w:szCs w:val="28"/>
        </w:rPr>
        <w:lastRenderedPageBreak/>
        <w:t>pillars of sustainability. When we think in that scale, we need to be thinking about an awful lot more than just greenhouse gases.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Bioenergy systems have a whole host of ecological impacts, many of which are related to the production on land. So when we look at the impacts for bioenergy we need to think about the toxicity impacts of pesticides used in plant production.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 biodiversity impacts of introducing new species. The hydrological impacts of planting crops and forests.</w:t>
      </w:r>
      <w:r w:rsidRPr="00714EE1">
        <w:rPr>
          <w:rFonts w:ascii="Times New Roman" w:hAnsi="Times New Roman"/>
          <w:color w:val="333333"/>
          <w:sz w:val="28"/>
          <w:szCs w:val="28"/>
          <w:lang w:val="en-US"/>
        </w:rPr>
        <w:t xml:space="preserve"> </w:t>
      </w:r>
    </w:p>
    <w:p w:rsidR="00D05D24" w:rsidRPr="00714EE1" w:rsidRDefault="00D05D24"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There are social and economic impacts too. These can be pretty wide ranging especially when we're dealing with biomass that may have been produced overseas where it may be difficult to confirm the production conditions or where different working practices are prevalent. So we may need to think about whether biomass production is encouraging forest clearance for land grabs. And how farm workers are treated on biofuel plantations compared to the conditions they would experience on other land. There are a huge number of things that could be considered. </w:t>
      </w:r>
    </w:p>
    <w:p w:rsidR="005357AC"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On a comprehensive, sustainability assessment really should take all of these into account. Although depending on the resource and geographic region, some things may be more important than others. And it may make sense to focus on some, rather than all, of the criteria that you can see here.Now this graph shows a semiquantitative assessment of all of the criteria I showed you on the previous slide for a particular bioenergy system.</w:t>
      </w:r>
    </w:p>
    <w:p w:rsidR="005357AC" w:rsidRDefault="00D05D24"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The way to think about this is that the blue circle is the reference system, in this case it's a fossil fuel diesel system and if we stretch that circle then that equates to being more sustainable. And as you can see some perameters score well on the bioenergy system that's the purplish colored one, actually a first and more sustainable choice for parameter number 1, number 4, 11 and so on. But for other parameters the bioenergy system is actually less sustainable and this commit policy making very challenging. This sort of system can also help us to inform system improvements. So we might try to redesign the bioenergy system to address some of those most negative impacts.</w:t>
      </w:r>
    </w:p>
    <w:p w:rsidR="005F0003" w:rsidRDefault="00D05D24" w:rsidP="00C33723">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As we saw on that previous slide, when we implement bioenergy, some things can be more sustainable, and some things can be less.And really, bioenergy has potential to offer immense benefits, in terms of greenhouse gassavings, employment creation, global trade opportunities, especially when we'relooking at developing countries. But there are also risks, risks of undesired social conditions and ecosystem impacts. So we need to think very carefully about how we balance those risks and rewards when we're engineering the systems. Sustainable engineering is about balancing these in a context appropriate way where we think about the user</w:t>
      </w:r>
      <w:r w:rsidR="00C33723">
        <w:rPr>
          <w:rFonts w:ascii="Times New Roman" w:hAnsi="Times New Roman"/>
          <w:color w:val="1F1F1F"/>
          <w:sz w:val="28"/>
          <w:szCs w:val="28"/>
        </w:rPr>
        <w:t>s on the things surrounding it.</w:t>
      </w:r>
    </w:p>
    <w:p w:rsidR="005357AC" w:rsidRDefault="005357AC" w:rsidP="00714EE1">
      <w:pPr>
        <w:shd w:val="clear" w:color="auto" w:fill="FFFFFF"/>
        <w:spacing w:after="0" w:line="240" w:lineRule="auto"/>
        <w:ind w:left="-426" w:right="283" w:firstLine="568"/>
        <w:jc w:val="both"/>
        <w:rPr>
          <w:rFonts w:ascii="Times New Roman" w:hAnsi="Times New Roman"/>
          <w:color w:val="1F1F1F"/>
          <w:sz w:val="28"/>
          <w:szCs w:val="28"/>
        </w:rPr>
      </w:pPr>
    </w:p>
    <w:p w:rsidR="00B7679C" w:rsidRPr="001838A3" w:rsidRDefault="00B7679C" w:rsidP="00C33723">
      <w:pPr>
        <w:shd w:val="clear" w:color="auto" w:fill="FFFFFF"/>
        <w:spacing w:after="0" w:line="240" w:lineRule="auto"/>
        <w:ind w:firstLine="708"/>
        <w:outlineLvl w:val="0"/>
        <w:rPr>
          <w:rFonts w:ascii="Times New Roman" w:hAnsi="Times New Roman"/>
          <w:b/>
          <w:color w:val="1F1F1F"/>
          <w:spacing w:val="-2"/>
          <w:kern w:val="36"/>
          <w:sz w:val="28"/>
          <w:szCs w:val="28"/>
        </w:rPr>
      </w:pPr>
      <w:r w:rsidRPr="001838A3">
        <w:rPr>
          <w:rFonts w:ascii="Times New Roman" w:hAnsi="Times New Roman"/>
          <w:b/>
          <w:color w:val="1F1F1F"/>
          <w:spacing w:val="-2"/>
          <w:kern w:val="36"/>
          <w:sz w:val="28"/>
          <w:szCs w:val="28"/>
        </w:rPr>
        <w:t>New routes to biofuel production</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With new generation biofuels we mean, those type of molecules who really look like the molecules you would find when you're taking your car, you're filling it up with petrol, what are you actually filling it up with. It's not bioethanol or biodiesel like molecules but, it's something altogether a little bit different. </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lastRenderedPageBreak/>
        <w:t>So, there are some problems with convincing organisms of making molecules just like the ones you've grown accustom to and using in your car.</w:t>
      </w:r>
      <w:r>
        <w:rPr>
          <w:rFonts w:ascii="Times New Roman" w:hAnsi="Times New Roman"/>
          <w:color w:val="333333"/>
          <w:sz w:val="28"/>
          <w:szCs w:val="28"/>
          <w:lang w:val="en-US"/>
        </w:rPr>
        <w:t xml:space="preserve"> </w:t>
      </w:r>
      <w:r>
        <w:rPr>
          <w:rFonts w:ascii="Times New Roman" w:hAnsi="Times New Roman"/>
          <w:color w:val="1F1F1F"/>
          <w:sz w:val="28"/>
          <w:szCs w:val="28"/>
        </w:rPr>
        <w:t xml:space="preserve">New routes to </w:t>
      </w:r>
      <w:r w:rsidRPr="001838A3">
        <w:rPr>
          <w:rFonts w:ascii="Times New Roman" w:hAnsi="Times New Roman"/>
          <w:color w:val="1F1F1F"/>
          <w:sz w:val="28"/>
          <w:szCs w:val="28"/>
        </w:rPr>
        <w:t>biofuel production is going to have a look at the efforts that people make to generate new types of biofuels. </w:t>
      </w:r>
      <w:r>
        <w:rPr>
          <w:rFonts w:ascii="Times New Roman" w:hAnsi="Times New Roman"/>
          <w:color w:val="1F1F1F"/>
          <w:sz w:val="28"/>
          <w:szCs w:val="28"/>
          <w:lang w:val="en-US"/>
        </w:rPr>
        <w:t>T</w:t>
      </w:r>
      <w:r w:rsidRPr="001838A3">
        <w:rPr>
          <w:rFonts w:ascii="Times New Roman" w:hAnsi="Times New Roman"/>
          <w:color w:val="1F1F1F"/>
          <w:sz w:val="28"/>
          <w:szCs w:val="28"/>
        </w:rPr>
        <w:t>his is not talking about making bioethanol or biodiesel but altogether new molecules that resemble fossil fuel resources.</w:t>
      </w:r>
      <w:r>
        <w:rPr>
          <w:rFonts w:ascii="Times New Roman" w:hAnsi="Times New Roman"/>
          <w:color w:val="1F1F1F"/>
          <w:sz w:val="28"/>
          <w:szCs w:val="28"/>
          <w:lang w:val="en-US"/>
        </w:rPr>
        <w:t xml:space="preserve"> </w:t>
      </w:r>
      <w:r w:rsidRPr="001838A3">
        <w:rPr>
          <w:rFonts w:ascii="Times New Roman" w:hAnsi="Times New Roman"/>
          <w:color w:val="1F1F1F"/>
          <w:sz w:val="28"/>
          <w:szCs w:val="28"/>
        </w:rPr>
        <w:t>over the years science has told us a lot about how organisms consist of cellular components which are very similar in the various organisms. </w:t>
      </w:r>
    </w:p>
    <w:p w:rsidR="00B7679C" w:rsidRPr="001838A3" w:rsidRDefault="00B7679C" w:rsidP="00B7679C">
      <w:pPr>
        <w:shd w:val="clear" w:color="auto" w:fill="FFFFFF"/>
        <w:spacing w:after="0" w:line="240" w:lineRule="auto"/>
        <w:rPr>
          <w:rFonts w:ascii="Times New Roman" w:hAnsi="Times New Roman"/>
          <w:color w:val="1F1F1F"/>
          <w:sz w:val="28"/>
          <w:szCs w:val="28"/>
          <w:lang w:val="en-US"/>
        </w:rPr>
      </w:pPr>
      <w:r w:rsidRPr="001838A3">
        <w:rPr>
          <w:rFonts w:ascii="Times New Roman" w:hAnsi="Times New Roman"/>
          <w:noProof/>
          <w:color w:val="1F1F1F"/>
          <w:sz w:val="28"/>
          <w:szCs w:val="28"/>
        </w:rPr>
        <w:drawing>
          <wp:inline distT="0" distB="0" distL="0" distR="0" wp14:anchorId="2308BAA2" wp14:editId="20EC96AB">
            <wp:extent cx="5248275" cy="26193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48275" cy="2619375"/>
                    </a:xfrm>
                    <a:prstGeom prst="rect">
                      <a:avLst/>
                    </a:prstGeom>
                    <a:noFill/>
                    <a:ln>
                      <a:noFill/>
                    </a:ln>
                  </pic:spPr>
                </pic:pic>
              </a:graphicData>
            </a:graphic>
          </wp:inline>
        </w:drawing>
      </w:r>
    </w:p>
    <w:p w:rsidR="00B7679C" w:rsidRPr="001838A3" w:rsidRDefault="00B7679C" w:rsidP="00B7679C">
      <w:pPr>
        <w:shd w:val="clear" w:color="auto" w:fill="FFFFFF"/>
        <w:spacing w:after="0" w:line="240" w:lineRule="auto"/>
        <w:rPr>
          <w:rFonts w:ascii="Times New Roman" w:hAnsi="Times New Roman"/>
          <w:color w:val="333333"/>
          <w:sz w:val="28"/>
          <w:szCs w:val="28"/>
        </w:rPr>
      </w:pPr>
    </w:p>
    <w:p w:rsidR="00B7679C" w:rsidRPr="001838A3" w:rsidRDefault="00C33723" w:rsidP="00B7679C">
      <w:pPr>
        <w:shd w:val="clear" w:color="auto" w:fill="FFFFFF"/>
        <w:spacing w:after="0" w:line="240" w:lineRule="auto"/>
        <w:rPr>
          <w:rFonts w:ascii="Times New Roman" w:hAnsi="Times New Roman"/>
          <w:color w:val="333333"/>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333333"/>
          <w:sz w:val="28"/>
          <w:szCs w:val="28"/>
          <w:lang w:val="en-US"/>
        </w:rPr>
        <w:t xml:space="preserve"> 6.8 </w:t>
      </w:r>
      <w:r w:rsidR="00B7679C" w:rsidRPr="001838A3">
        <w:rPr>
          <w:rFonts w:ascii="Times New Roman" w:hAnsi="Times New Roman"/>
          <w:color w:val="333333"/>
          <w:sz w:val="28"/>
          <w:szCs w:val="28"/>
          <w:lang w:val="en-US"/>
        </w:rPr>
        <w:t xml:space="preserve">Biology / chemistry interface </w:t>
      </w:r>
    </w:p>
    <w:p w:rsidR="00B7679C" w:rsidRPr="001838A3" w:rsidRDefault="00B7679C" w:rsidP="00B7679C">
      <w:pPr>
        <w:shd w:val="clear" w:color="auto" w:fill="FFFFFF"/>
        <w:spacing w:after="0" w:line="240" w:lineRule="auto"/>
        <w:rPr>
          <w:rFonts w:ascii="Times New Roman" w:hAnsi="Times New Roman"/>
          <w:color w:val="1F1F1F"/>
          <w:sz w:val="28"/>
          <w:szCs w:val="28"/>
        </w:rPr>
      </w:pP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How these cellular components create a network of molecules that can be used as resources. </w:t>
      </w:r>
      <w:r>
        <w:rPr>
          <w:rFonts w:ascii="Times New Roman" w:hAnsi="Times New Roman"/>
          <w:color w:val="1F1F1F"/>
          <w:sz w:val="28"/>
          <w:szCs w:val="28"/>
        </w:rPr>
        <w:t>F</w:t>
      </w:r>
      <w:r w:rsidRPr="001838A3">
        <w:rPr>
          <w:rFonts w:ascii="Times New Roman" w:hAnsi="Times New Roman"/>
          <w:color w:val="1F1F1F"/>
          <w:sz w:val="28"/>
          <w:szCs w:val="28"/>
        </w:rPr>
        <w:t>or example, over the years we'</w:t>
      </w:r>
      <w:r>
        <w:rPr>
          <w:rFonts w:ascii="Times New Roman" w:hAnsi="Times New Roman"/>
          <w:color w:val="1F1F1F"/>
          <w:sz w:val="28"/>
          <w:szCs w:val="28"/>
        </w:rPr>
        <w:t xml:space="preserve">ve obviously made use of plants </w:t>
      </w:r>
      <w:r w:rsidRPr="001838A3">
        <w:rPr>
          <w:rFonts w:ascii="Times New Roman" w:hAnsi="Times New Roman"/>
          <w:color w:val="1F1F1F"/>
          <w:sz w:val="28"/>
          <w:szCs w:val="28"/>
        </w:rPr>
        <w:t>and animals as resources for certain types of molecules.</w:t>
      </w:r>
    </w:p>
    <w:p w:rsidR="00B7679C" w:rsidRPr="001838A3" w:rsidRDefault="00B7679C" w:rsidP="00B7679C">
      <w:pPr>
        <w:shd w:val="clear" w:color="auto" w:fill="FFFFFF"/>
        <w:spacing w:after="0" w:line="240" w:lineRule="auto"/>
        <w:ind w:firstLine="708"/>
        <w:jc w:val="both"/>
        <w:rPr>
          <w:rFonts w:ascii="Times New Roman" w:hAnsi="Times New Roman"/>
          <w:color w:val="1F1F1F"/>
          <w:sz w:val="28"/>
          <w:szCs w:val="28"/>
        </w:rPr>
      </w:pPr>
      <w:r w:rsidRPr="001838A3">
        <w:rPr>
          <w:rFonts w:ascii="Times New Roman" w:hAnsi="Times New Roman"/>
          <w:color w:val="1F1F1F"/>
          <w:sz w:val="28"/>
          <w:szCs w:val="28"/>
        </w:rPr>
        <w:t xml:space="preserve">Now traditionally, we have used </w:t>
      </w:r>
      <w:r>
        <w:rPr>
          <w:rFonts w:ascii="Times New Roman" w:hAnsi="Times New Roman"/>
          <w:color w:val="1F1F1F"/>
          <w:sz w:val="28"/>
          <w:szCs w:val="28"/>
        </w:rPr>
        <w:t xml:space="preserve">chemistry/man-made molecules to </w:t>
      </w:r>
      <w:r w:rsidRPr="001838A3">
        <w:rPr>
          <w:rFonts w:ascii="Times New Roman" w:hAnsi="Times New Roman"/>
          <w:color w:val="1F1F1F"/>
          <w:sz w:val="28"/>
          <w:szCs w:val="28"/>
        </w:rPr>
        <w:t>influence the behavior of organisms. For e</w:t>
      </w:r>
      <w:r>
        <w:rPr>
          <w:rFonts w:ascii="Times New Roman" w:hAnsi="Times New Roman"/>
          <w:color w:val="1F1F1F"/>
          <w:sz w:val="28"/>
          <w:szCs w:val="28"/>
        </w:rPr>
        <w:t xml:space="preserve">xample, we've creative a lot of </w:t>
      </w:r>
      <w:r w:rsidRPr="001838A3">
        <w:rPr>
          <w:rFonts w:ascii="Times New Roman" w:hAnsi="Times New Roman"/>
          <w:color w:val="1F1F1F"/>
          <w:sz w:val="28"/>
          <w:szCs w:val="28"/>
        </w:rPr>
        <w:t>herbicides that will selectively destroy one particular type of plant.</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However, in recent years, the onset of molecular biology and other type of sciences has given rise to the advent of synthetic biology, whereby we might be able to change both the components within an organism as well as the wiring of these components. The way they interact with one another, to affect the chemistry of the individual organism itself. </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In other words, can we change the outcome of the chemistry that occurs within the cell to create molecules that we are interested in? Now for the sake of this particular topic, we are also interested in making biofuels. Those type of components that could allow us to effectively drive our car directly with plant or microbe-derived entities.</w:t>
      </w:r>
    </w:p>
    <w:p w:rsidR="00B7679C" w:rsidRPr="001838A3" w:rsidRDefault="00B7679C" w:rsidP="00B7679C">
      <w:pPr>
        <w:shd w:val="clear" w:color="auto" w:fill="FFFFFF"/>
        <w:spacing w:after="0" w:line="240" w:lineRule="auto"/>
        <w:jc w:val="both"/>
        <w:rPr>
          <w:rFonts w:ascii="Times New Roman" w:hAnsi="Times New Roman"/>
          <w:color w:val="333333"/>
          <w:sz w:val="28"/>
          <w:szCs w:val="28"/>
        </w:rPr>
      </w:pPr>
      <w:r w:rsidRPr="001838A3">
        <w:rPr>
          <w:rFonts w:ascii="Times New Roman" w:hAnsi="Times New Roman"/>
          <w:color w:val="1F1F1F"/>
          <w:sz w:val="28"/>
          <w:szCs w:val="28"/>
        </w:rPr>
        <w:t>However, there seems to be a chemical incompatibility between biomass and fossil fuels. </w:t>
      </w:r>
    </w:p>
    <w:p w:rsidR="00B7679C" w:rsidRPr="00AB3C21" w:rsidRDefault="00B7679C" w:rsidP="00B7679C">
      <w:pPr>
        <w:shd w:val="clear" w:color="auto" w:fill="FFFFFF"/>
        <w:spacing w:after="0" w:line="240" w:lineRule="auto"/>
        <w:rPr>
          <w:rFonts w:ascii="Arial" w:hAnsi="Arial" w:cs="Arial"/>
          <w:color w:val="333333"/>
          <w:sz w:val="21"/>
          <w:szCs w:val="21"/>
        </w:rPr>
      </w:pP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 xml:space="preserve">If we look on the right side then obviously here we can see some general pictures taken of plant or bacterial cells. Many of the components within the cells look like this. If we go to the left side of our slide then we can see that fossil fuel </w:t>
      </w:r>
      <w:r w:rsidRPr="001838A3">
        <w:rPr>
          <w:rFonts w:ascii="Times New Roman" w:hAnsi="Times New Roman"/>
          <w:color w:val="1F1F1F"/>
          <w:sz w:val="28"/>
          <w:szCs w:val="28"/>
        </w:rPr>
        <w:lastRenderedPageBreak/>
        <w:t>type molecules invariably look like these, and these are some general overview pictures. </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For those of you who are not particularly,</w:t>
      </w:r>
      <w:r>
        <w:rPr>
          <w:rFonts w:ascii="Times New Roman" w:hAnsi="Times New Roman"/>
          <w:color w:val="1F1F1F"/>
          <w:sz w:val="28"/>
          <w:szCs w:val="28"/>
          <w:lang w:val="en-US"/>
        </w:rPr>
        <w:t xml:space="preserve"> </w:t>
      </w:r>
      <w:r w:rsidRPr="001838A3">
        <w:rPr>
          <w:rFonts w:ascii="Times New Roman" w:hAnsi="Times New Roman"/>
          <w:color w:val="1F1F1F"/>
          <w:sz w:val="28"/>
          <w:szCs w:val="28"/>
        </w:rPr>
        <w:t>chemically adept, our take home message here, is that the molecules to the right invariably can contain not just carbon and hydrogen but also lots of nitrogen and oxygen functionalities. In contrast, if you look at those on the left, we can see that we have no nitrogen, oxygen or sulfur entities at all. And so the conversion of some molecules to the right to those on the left is not by any means trivial matter.</w:t>
      </w:r>
    </w:p>
    <w:p w:rsidR="00B7679C" w:rsidRPr="001838A3" w:rsidRDefault="00B7679C" w:rsidP="00B7679C">
      <w:pPr>
        <w:shd w:val="clear" w:color="auto" w:fill="FFFFFF"/>
        <w:spacing w:after="0" w:line="240" w:lineRule="auto"/>
        <w:ind w:firstLine="708"/>
        <w:jc w:val="both"/>
        <w:rPr>
          <w:rFonts w:ascii="Times New Roman" w:hAnsi="Times New Roman"/>
          <w:color w:val="333333"/>
          <w:sz w:val="28"/>
          <w:szCs w:val="28"/>
        </w:rPr>
      </w:pPr>
      <w:r w:rsidRPr="001838A3">
        <w:rPr>
          <w:rFonts w:ascii="Times New Roman" w:hAnsi="Times New Roman"/>
          <w:color w:val="1F1F1F"/>
          <w:sz w:val="28"/>
          <w:szCs w:val="28"/>
        </w:rPr>
        <w:t xml:space="preserve">At present, there are several routes that are used to create bio </w:t>
      </w:r>
      <w:proofErr w:type="gramStart"/>
      <w:r w:rsidRPr="001838A3">
        <w:rPr>
          <w:rFonts w:ascii="Times New Roman" w:hAnsi="Times New Roman"/>
          <w:color w:val="1F1F1F"/>
          <w:sz w:val="28"/>
          <w:szCs w:val="28"/>
        </w:rPr>
        <w:t>fuels.Sugars</w:t>
      </w:r>
      <w:proofErr w:type="gramEnd"/>
      <w:r w:rsidRPr="001838A3">
        <w:rPr>
          <w:rFonts w:ascii="Times New Roman" w:hAnsi="Times New Roman"/>
          <w:color w:val="1F1F1F"/>
          <w:sz w:val="28"/>
          <w:szCs w:val="28"/>
        </w:rPr>
        <w:t>, for example; we can make ethanol which is pretty well known as one of the first and also second generation biofuels.</w:t>
      </w:r>
    </w:p>
    <w:p w:rsidR="00B7679C" w:rsidRPr="00CB3117" w:rsidRDefault="00CB3117" w:rsidP="00CB3117">
      <w:pPr>
        <w:shd w:val="clear" w:color="auto" w:fill="FFFFFF"/>
        <w:spacing w:after="0" w:line="240" w:lineRule="auto"/>
        <w:ind w:firstLine="708"/>
        <w:jc w:val="both"/>
        <w:rPr>
          <w:rFonts w:ascii="Times New Roman" w:hAnsi="Times New Roman"/>
          <w:color w:val="1F1F1F"/>
          <w:sz w:val="28"/>
          <w:szCs w:val="28"/>
        </w:rPr>
      </w:pPr>
      <w:r w:rsidRPr="00CB3117">
        <w:rPr>
          <w:rFonts w:ascii="Times New Roman" w:hAnsi="Times New Roman"/>
          <w:color w:val="1F1F1F"/>
          <w:sz w:val="28"/>
          <w:szCs w:val="28"/>
        </w:rPr>
        <w:t>F</w:t>
      </w:r>
      <w:r w:rsidR="00B7679C" w:rsidRPr="00CB3117">
        <w:rPr>
          <w:rFonts w:ascii="Times New Roman" w:hAnsi="Times New Roman"/>
          <w:color w:val="1F1F1F"/>
          <w:sz w:val="28"/>
          <w:szCs w:val="28"/>
        </w:rPr>
        <w:t>rom fatty acids, we can make, for example, methyl esters, but you can see down here the same molecule. Fatty-acid methyl ester is one of bio-diesel type molecules and both of these resemble to some extent to molecules on the left. However, as we can see there is still some oxygen functionality left and therefore, these molecules more often than not are used as blend-in biofuels. </w:t>
      </w:r>
    </w:p>
    <w:p w:rsidR="00B7679C" w:rsidRPr="00CB3117" w:rsidRDefault="00B7679C" w:rsidP="00CB3117">
      <w:pPr>
        <w:shd w:val="clear" w:color="auto" w:fill="FFFFFF"/>
        <w:spacing w:after="0" w:line="240" w:lineRule="auto"/>
        <w:jc w:val="both"/>
        <w:rPr>
          <w:rFonts w:ascii="Times New Roman" w:hAnsi="Times New Roman"/>
          <w:color w:val="333333"/>
          <w:sz w:val="28"/>
          <w:szCs w:val="28"/>
        </w:rPr>
      </w:pPr>
      <w:r w:rsidRPr="00CB3117">
        <w:rPr>
          <w:rFonts w:ascii="Times New Roman" w:hAnsi="Times New Roman"/>
          <w:color w:val="1F1F1F"/>
          <w:sz w:val="28"/>
          <w:szCs w:val="28"/>
        </w:rPr>
        <w:t>They are not quite exactly mimicking fossil fuel derived entities, and therefore often cannot be used in their pure form in the present infrastructure.</w:t>
      </w:r>
    </w:p>
    <w:p w:rsidR="00B7679C" w:rsidRDefault="00B7679C" w:rsidP="00CB3117">
      <w:pPr>
        <w:shd w:val="clear" w:color="auto" w:fill="FFFFFF"/>
        <w:spacing w:after="0" w:line="240" w:lineRule="auto"/>
        <w:jc w:val="both"/>
        <w:rPr>
          <w:rFonts w:ascii="Arial" w:hAnsi="Arial" w:cs="Arial"/>
          <w:color w:val="333333"/>
          <w:sz w:val="21"/>
          <w:szCs w:val="21"/>
        </w:rPr>
      </w:pPr>
    </w:p>
    <w:p w:rsidR="00B7679C" w:rsidRPr="00CB3117" w:rsidRDefault="00B7679C" w:rsidP="00B7679C">
      <w:pPr>
        <w:shd w:val="clear" w:color="auto" w:fill="FFFFFF"/>
        <w:spacing w:after="0" w:line="240" w:lineRule="auto"/>
        <w:rPr>
          <w:rFonts w:ascii="Times New Roman" w:hAnsi="Times New Roman"/>
          <w:color w:val="333333"/>
          <w:sz w:val="28"/>
          <w:szCs w:val="28"/>
        </w:rPr>
      </w:pPr>
      <w:r w:rsidRPr="00CB3117">
        <w:rPr>
          <w:rFonts w:ascii="Times New Roman" w:hAnsi="Times New Roman"/>
          <w:noProof/>
          <w:color w:val="333333"/>
          <w:sz w:val="28"/>
          <w:szCs w:val="28"/>
        </w:rPr>
        <w:drawing>
          <wp:inline distT="0" distB="0" distL="0" distR="0" wp14:anchorId="28CCD539" wp14:editId="551CC432">
            <wp:extent cx="4343400" cy="2411385"/>
            <wp:effectExtent l="0" t="0" r="0" b="8255"/>
            <wp:docPr id="2070" name="Рисунок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71477" cy="2426973"/>
                    </a:xfrm>
                    <a:prstGeom prst="rect">
                      <a:avLst/>
                    </a:prstGeom>
                    <a:noFill/>
                    <a:ln>
                      <a:noFill/>
                    </a:ln>
                  </pic:spPr>
                </pic:pic>
              </a:graphicData>
            </a:graphic>
          </wp:inline>
        </w:drawing>
      </w:r>
    </w:p>
    <w:p w:rsidR="00B7679C" w:rsidRPr="00CB3117" w:rsidRDefault="00B7679C" w:rsidP="00B7679C">
      <w:pPr>
        <w:shd w:val="clear" w:color="auto" w:fill="FFFFFF"/>
        <w:spacing w:after="0" w:line="240" w:lineRule="auto"/>
        <w:rPr>
          <w:rFonts w:ascii="Times New Roman" w:hAnsi="Times New Roman"/>
          <w:color w:val="333333"/>
          <w:sz w:val="28"/>
          <w:szCs w:val="28"/>
        </w:rPr>
      </w:pPr>
    </w:p>
    <w:p w:rsidR="00B7679C" w:rsidRPr="00CB3117" w:rsidRDefault="00C33723" w:rsidP="00B7679C">
      <w:pPr>
        <w:shd w:val="clear" w:color="auto" w:fill="FFFFFF"/>
        <w:spacing w:after="0" w:line="240" w:lineRule="auto"/>
        <w:rPr>
          <w:rFonts w:ascii="Times New Roman" w:hAnsi="Times New Roman"/>
          <w:color w:val="333333"/>
          <w:sz w:val="28"/>
          <w:szCs w:val="28"/>
          <w:lang w:val="en-US"/>
        </w:rPr>
      </w:pPr>
      <w:r w:rsidRPr="00CB3117">
        <w:rPr>
          <w:rFonts w:ascii="Times New Roman" w:hAnsi="Times New Roman"/>
          <w:color w:val="000000"/>
          <w:sz w:val="28"/>
          <w:szCs w:val="28"/>
          <w:lang w:val="en-US"/>
        </w:rPr>
        <w:t>F</w:t>
      </w:r>
      <w:r w:rsidRPr="00CB3117">
        <w:rPr>
          <w:rFonts w:ascii="Times New Roman" w:hAnsi="Times New Roman"/>
          <w:color w:val="000000"/>
          <w:sz w:val="28"/>
          <w:szCs w:val="28"/>
          <w:lang w:val="kk-KZ"/>
        </w:rPr>
        <w:t>igure</w:t>
      </w:r>
      <w:r w:rsidRPr="00CB3117">
        <w:rPr>
          <w:rFonts w:ascii="Times New Roman" w:hAnsi="Times New Roman"/>
          <w:color w:val="333333"/>
          <w:sz w:val="28"/>
          <w:szCs w:val="28"/>
          <w:lang w:val="en-US"/>
        </w:rPr>
        <w:t xml:space="preserve"> 6.9 </w:t>
      </w:r>
      <w:r w:rsidR="00B7679C" w:rsidRPr="00CB3117">
        <w:rPr>
          <w:rFonts w:ascii="Times New Roman" w:hAnsi="Times New Roman"/>
          <w:color w:val="333333"/>
          <w:sz w:val="28"/>
          <w:szCs w:val="28"/>
          <w:lang w:val="en-US"/>
        </w:rPr>
        <w:t>Chemical (in) compatibility</w:t>
      </w:r>
    </w:p>
    <w:p w:rsidR="00B7679C" w:rsidRPr="00CB3117" w:rsidRDefault="00B7679C" w:rsidP="00B7679C">
      <w:pPr>
        <w:shd w:val="clear" w:color="auto" w:fill="FFFFFF"/>
        <w:spacing w:after="0" w:line="240" w:lineRule="auto"/>
        <w:rPr>
          <w:rFonts w:ascii="Times New Roman" w:hAnsi="Times New Roman"/>
          <w:color w:val="333333"/>
          <w:sz w:val="28"/>
          <w:szCs w:val="28"/>
          <w:lang w:val="en-US"/>
        </w:rPr>
      </w:pPr>
    </w:p>
    <w:p w:rsidR="00B7679C" w:rsidRPr="00CB3117" w:rsidRDefault="00B7679C" w:rsidP="00B7679C">
      <w:pPr>
        <w:shd w:val="clear" w:color="auto" w:fill="FFFFFF"/>
        <w:spacing w:after="0" w:line="240" w:lineRule="auto"/>
        <w:ind w:firstLine="708"/>
        <w:jc w:val="both"/>
        <w:rPr>
          <w:rFonts w:ascii="Times New Roman" w:hAnsi="Times New Roman"/>
          <w:color w:val="333333"/>
          <w:sz w:val="28"/>
          <w:szCs w:val="28"/>
        </w:rPr>
      </w:pPr>
      <w:r w:rsidRPr="00CB3117">
        <w:rPr>
          <w:rFonts w:ascii="Times New Roman" w:hAnsi="Times New Roman"/>
          <w:color w:val="1F1F1F"/>
          <w:sz w:val="28"/>
          <w:szCs w:val="28"/>
        </w:rPr>
        <w:t>Hence, there is a desire to create direct replacement biofuels, or for want of a better word, advanced biofuels, or maybe an even better description, drop-in biofuels: those type of molecules that can directly replace the existing fossil fuels derived hydrocarbons.</w:t>
      </w:r>
    </w:p>
    <w:p w:rsidR="00B7679C" w:rsidRPr="00CB3117" w:rsidRDefault="00B7679C" w:rsidP="00B7679C">
      <w:pPr>
        <w:shd w:val="clear" w:color="auto" w:fill="FFFFFF"/>
        <w:spacing w:after="0" w:line="240" w:lineRule="auto"/>
        <w:ind w:firstLine="708"/>
        <w:jc w:val="both"/>
        <w:rPr>
          <w:rFonts w:ascii="Times New Roman" w:hAnsi="Times New Roman"/>
          <w:color w:val="333333"/>
          <w:sz w:val="28"/>
          <w:szCs w:val="28"/>
        </w:rPr>
      </w:pPr>
      <w:r w:rsidRPr="00CB3117">
        <w:rPr>
          <w:rFonts w:ascii="Times New Roman" w:hAnsi="Times New Roman"/>
          <w:color w:val="1F1F1F"/>
          <w:sz w:val="28"/>
          <w:szCs w:val="28"/>
        </w:rPr>
        <w:t>Although one might assume that this is very difficult, effectively there are organisms who manage to do so. What you can see here is a picture of an algae called Botrycoccus. And as you might appreciate from these individual cells here, we can see oil-like droplets emanating. </w:t>
      </w:r>
      <w:r w:rsidRPr="00CB3117">
        <w:rPr>
          <w:rFonts w:ascii="Times New Roman" w:hAnsi="Times New Roman"/>
          <w:color w:val="333333"/>
          <w:sz w:val="28"/>
          <w:szCs w:val="28"/>
          <w:lang w:val="en-US"/>
        </w:rPr>
        <w:t xml:space="preserve"> </w:t>
      </w:r>
      <w:r w:rsidRPr="00CB3117">
        <w:rPr>
          <w:rFonts w:ascii="Times New Roman" w:hAnsi="Times New Roman"/>
          <w:color w:val="1F1F1F"/>
          <w:sz w:val="28"/>
          <w:szCs w:val="28"/>
        </w:rPr>
        <w:t>And these oil-like droplets have effectively the properties that we are after made entirely out of hydrocarbons.</w:t>
      </w:r>
    </w:p>
    <w:p w:rsidR="00B7679C" w:rsidRPr="00CB3117" w:rsidRDefault="00B7679C" w:rsidP="00B7679C">
      <w:pPr>
        <w:shd w:val="clear" w:color="auto" w:fill="FFFFFF"/>
        <w:spacing w:after="0" w:line="240" w:lineRule="auto"/>
        <w:rPr>
          <w:rFonts w:ascii="Times New Roman" w:hAnsi="Times New Roman"/>
          <w:color w:val="333333"/>
          <w:sz w:val="28"/>
          <w:szCs w:val="28"/>
        </w:rPr>
      </w:pPr>
      <w:r w:rsidRPr="00CB3117">
        <w:rPr>
          <w:rFonts w:ascii="Times New Roman" w:hAnsi="Times New Roman"/>
          <w:noProof/>
          <w:color w:val="333333"/>
          <w:sz w:val="28"/>
          <w:szCs w:val="28"/>
        </w:rPr>
        <w:lastRenderedPageBreak/>
        <w:drawing>
          <wp:inline distT="0" distB="0" distL="0" distR="0" wp14:anchorId="4B9F9FDC" wp14:editId="45C491C4">
            <wp:extent cx="4419600" cy="1793669"/>
            <wp:effectExtent l="0" t="0" r="0" b="0"/>
            <wp:docPr id="2071" name="Рисунок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58748" cy="1809557"/>
                    </a:xfrm>
                    <a:prstGeom prst="rect">
                      <a:avLst/>
                    </a:prstGeom>
                    <a:noFill/>
                    <a:ln>
                      <a:noFill/>
                    </a:ln>
                  </pic:spPr>
                </pic:pic>
              </a:graphicData>
            </a:graphic>
          </wp:inline>
        </w:drawing>
      </w:r>
    </w:p>
    <w:p w:rsidR="00B7679C" w:rsidRPr="00CB3117" w:rsidRDefault="00B7679C" w:rsidP="00CB3117">
      <w:pPr>
        <w:shd w:val="clear" w:color="auto" w:fill="FFFFFF"/>
        <w:spacing w:after="0" w:line="240" w:lineRule="auto"/>
        <w:ind w:firstLine="708"/>
        <w:jc w:val="both"/>
        <w:rPr>
          <w:rFonts w:ascii="Times New Roman" w:hAnsi="Times New Roman"/>
          <w:color w:val="333333"/>
          <w:sz w:val="28"/>
          <w:szCs w:val="28"/>
        </w:rPr>
      </w:pPr>
      <w:r w:rsidRPr="00CB3117">
        <w:rPr>
          <w:rFonts w:ascii="Times New Roman" w:hAnsi="Times New Roman"/>
          <w:color w:val="1F1F1F"/>
          <w:sz w:val="28"/>
          <w:szCs w:val="28"/>
        </w:rPr>
        <w:t>And so it seems as though this organism already has the solution to our problem, can we make in a particular organism, hydrocarbon type molecules. However, Botrycoccus is associated with particularly low yields, it is difficult to culture. It obviously is a photosynthetic organism, it needs light and the biochemistry (that wiring I was talking about earlier) is at moment unknown. </w:t>
      </w:r>
    </w:p>
    <w:p w:rsidR="00B7679C" w:rsidRPr="00CB3117" w:rsidRDefault="00B7679C" w:rsidP="00CB3117">
      <w:pPr>
        <w:shd w:val="clear" w:color="auto" w:fill="FFFFFF"/>
        <w:spacing w:after="0" w:line="240" w:lineRule="auto"/>
        <w:ind w:firstLine="708"/>
        <w:jc w:val="both"/>
        <w:rPr>
          <w:rFonts w:ascii="Times New Roman" w:hAnsi="Times New Roman"/>
          <w:color w:val="1F1F1F"/>
          <w:sz w:val="28"/>
          <w:szCs w:val="28"/>
        </w:rPr>
      </w:pPr>
      <w:r w:rsidRPr="00CB3117">
        <w:rPr>
          <w:rFonts w:ascii="Times New Roman" w:hAnsi="Times New Roman"/>
          <w:color w:val="1F1F1F"/>
          <w:sz w:val="28"/>
          <w:szCs w:val="28"/>
        </w:rPr>
        <w:t>So we are unsure as to how this organism manages to make these hydrocarbons.</w:t>
      </w:r>
      <w:r w:rsidRPr="00CB3117">
        <w:rPr>
          <w:rFonts w:ascii="Times New Roman" w:hAnsi="Times New Roman"/>
          <w:color w:val="333333"/>
          <w:sz w:val="28"/>
          <w:szCs w:val="28"/>
        </w:rPr>
        <w:t xml:space="preserve"> </w:t>
      </w:r>
      <w:r w:rsidRPr="00CB3117">
        <w:rPr>
          <w:rFonts w:ascii="Times New Roman" w:hAnsi="Times New Roman"/>
          <w:color w:val="1F1F1F"/>
          <w:sz w:val="28"/>
          <w:szCs w:val="28"/>
        </w:rPr>
        <w:t>A second thing that we need to keep in mind is that, of our fuel types, for example, gasoline, diesel, or thinking about aviation jet fuel, each of these has distinct components. As we can see here, gasoline has C4 to C12 hydrocarbons, diesel is particularly longer molecules and jet fuel has in the C8 to C16 range. </w:t>
      </w:r>
    </w:p>
    <w:p w:rsidR="00B7679C" w:rsidRDefault="00B7679C" w:rsidP="00CB3117">
      <w:pPr>
        <w:shd w:val="clear" w:color="auto" w:fill="FFFFFF"/>
        <w:spacing w:after="0" w:line="240" w:lineRule="auto"/>
        <w:ind w:firstLine="708"/>
        <w:jc w:val="both"/>
        <w:rPr>
          <w:rFonts w:ascii="Arial" w:hAnsi="Arial" w:cs="Arial"/>
          <w:color w:val="1F1F1F"/>
          <w:sz w:val="21"/>
          <w:szCs w:val="21"/>
        </w:rPr>
      </w:pPr>
    </w:p>
    <w:p w:rsidR="00B7679C" w:rsidRDefault="00B7679C" w:rsidP="00CB3117">
      <w:pPr>
        <w:shd w:val="clear" w:color="auto" w:fill="FFFFFF"/>
        <w:spacing w:after="0" w:line="240" w:lineRule="auto"/>
        <w:ind w:firstLine="708"/>
        <w:jc w:val="both"/>
        <w:rPr>
          <w:rFonts w:ascii="Arial" w:hAnsi="Arial" w:cs="Arial"/>
          <w:color w:val="1F1F1F"/>
          <w:sz w:val="21"/>
          <w:szCs w:val="21"/>
        </w:rPr>
      </w:pPr>
    </w:p>
    <w:p w:rsidR="00B7679C" w:rsidRPr="00BD270C" w:rsidRDefault="00B7679C" w:rsidP="00CB3117">
      <w:pPr>
        <w:shd w:val="clear" w:color="auto" w:fill="FFFFFF"/>
        <w:spacing w:after="0" w:line="240" w:lineRule="auto"/>
        <w:ind w:firstLine="708"/>
        <w:jc w:val="both"/>
        <w:rPr>
          <w:rFonts w:ascii="Arial" w:hAnsi="Arial" w:cs="Arial"/>
          <w:color w:val="333333"/>
          <w:sz w:val="21"/>
          <w:szCs w:val="21"/>
        </w:rPr>
      </w:pPr>
      <w:r>
        <w:rPr>
          <w:rFonts w:ascii="Arial" w:hAnsi="Arial" w:cs="Arial"/>
          <w:noProof/>
          <w:color w:val="333333"/>
          <w:sz w:val="21"/>
          <w:szCs w:val="21"/>
        </w:rPr>
        <w:drawing>
          <wp:inline distT="0" distB="0" distL="0" distR="0" wp14:anchorId="2118D3B0" wp14:editId="507DC55A">
            <wp:extent cx="5250991" cy="2524125"/>
            <wp:effectExtent l="0" t="0" r="6985" b="0"/>
            <wp:docPr id="2072" name="Рисунок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54462" cy="2525794"/>
                    </a:xfrm>
                    <a:prstGeom prst="rect">
                      <a:avLst/>
                    </a:prstGeom>
                    <a:noFill/>
                    <a:ln>
                      <a:noFill/>
                    </a:ln>
                  </pic:spPr>
                </pic:pic>
              </a:graphicData>
            </a:graphic>
          </wp:inline>
        </w:drawing>
      </w:r>
    </w:p>
    <w:p w:rsidR="00B7679C" w:rsidRPr="00AB3C21" w:rsidRDefault="00B7679C" w:rsidP="00B7679C">
      <w:pPr>
        <w:shd w:val="clear" w:color="auto" w:fill="FFFFFF"/>
        <w:spacing w:after="0" w:line="240" w:lineRule="auto"/>
        <w:rPr>
          <w:rFonts w:ascii="Arial" w:hAnsi="Arial" w:cs="Arial"/>
          <w:color w:val="333333"/>
          <w:sz w:val="21"/>
          <w:szCs w:val="21"/>
        </w:rPr>
      </w:pPr>
    </w:p>
    <w:p w:rsidR="00B7679C" w:rsidRDefault="00B7679C" w:rsidP="00B7679C">
      <w:pPr>
        <w:shd w:val="clear" w:color="auto" w:fill="FFFFFF"/>
        <w:spacing w:after="0" w:line="240" w:lineRule="auto"/>
        <w:rPr>
          <w:rFonts w:ascii="Arial" w:hAnsi="Arial" w:cs="Arial"/>
          <w:color w:val="1F1F1F"/>
          <w:sz w:val="21"/>
          <w:szCs w:val="21"/>
        </w:rPr>
      </w:pP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The reason for this obviously is the fact that each of these blends have different properties.</w:t>
      </w:r>
      <w:r>
        <w:rPr>
          <w:rFonts w:ascii="Times New Roman" w:hAnsi="Times New Roman"/>
          <w:color w:val="333333"/>
          <w:sz w:val="28"/>
          <w:szCs w:val="28"/>
        </w:rPr>
        <w:t xml:space="preserve"> </w:t>
      </w:r>
      <w:r w:rsidRPr="00BD270C">
        <w:rPr>
          <w:rFonts w:ascii="Times New Roman" w:hAnsi="Times New Roman"/>
          <w:color w:val="1F1F1F"/>
          <w:sz w:val="28"/>
          <w:szCs w:val="28"/>
        </w:rPr>
        <w:t>It also means that when we think about biofuels or more interestingly the advanced bio fuels that are actually going to directly replace these fuel types, you must think about similar types of blends and therefore also the need to have different solutions for different biofuel replacements.</w:t>
      </w: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If</w:t>
      </w:r>
      <w:r>
        <w:rPr>
          <w:rFonts w:ascii="Times New Roman" w:hAnsi="Times New Roman"/>
          <w:color w:val="1F1F1F"/>
          <w:sz w:val="28"/>
          <w:szCs w:val="28"/>
        </w:rPr>
        <w:t xml:space="preserve"> </w:t>
      </w:r>
      <w:r w:rsidRPr="00BD270C">
        <w:rPr>
          <w:rFonts w:ascii="Times New Roman" w:hAnsi="Times New Roman"/>
          <w:color w:val="1F1F1F"/>
          <w:sz w:val="28"/>
          <w:szCs w:val="28"/>
        </w:rPr>
        <w:t xml:space="preserve">you take these two ideas together, the fact that we know certain organisms can make hydrocarbons, although we're not quite sure as effectively how they do so, and the fact that lots of organisms have similar central metabolism, then, if we manage to make particular enzymes that can create these hydrocarbons, then we </w:t>
      </w:r>
      <w:r w:rsidRPr="00BD270C">
        <w:rPr>
          <w:rFonts w:ascii="Times New Roman" w:hAnsi="Times New Roman"/>
          <w:color w:val="1F1F1F"/>
          <w:sz w:val="28"/>
          <w:szCs w:val="28"/>
        </w:rPr>
        <w:lastRenderedPageBreak/>
        <w:t>might create organisms that resemble botryococcus in their ability to create hydrocarbons, but they are more amenable at a large scale growth. </w:t>
      </w:r>
    </w:p>
    <w:p w:rsidR="00B7679C" w:rsidRDefault="00B7679C" w:rsidP="00B7679C">
      <w:pPr>
        <w:shd w:val="clear" w:color="auto" w:fill="FFFFFF"/>
        <w:spacing w:after="0" w:line="240" w:lineRule="auto"/>
        <w:rPr>
          <w:rFonts w:ascii="Arial" w:hAnsi="Arial" w:cs="Arial"/>
          <w:color w:val="333333"/>
          <w:sz w:val="21"/>
          <w:szCs w:val="21"/>
        </w:rPr>
      </w:pPr>
    </w:p>
    <w:p w:rsidR="00B7679C" w:rsidRPr="00BD270C" w:rsidRDefault="00B7679C" w:rsidP="00B7679C">
      <w:pPr>
        <w:shd w:val="clear" w:color="auto" w:fill="FFFFFF"/>
        <w:spacing w:after="0" w:line="240" w:lineRule="auto"/>
        <w:jc w:val="both"/>
        <w:rPr>
          <w:rFonts w:ascii="Times New Roman" w:hAnsi="Times New Roman"/>
          <w:color w:val="333333"/>
          <w:sz w:val="28"/>
          <w:szCs w:val="28"/>
        </w:rPr>
      </w:pPr>
      <w:r w:rsidRPr="00BD270C">
        <w:rPr>
          <w:rFonts w:ascii="Times New Roman" w:hAnsi="Times New Roman"/>
          <w:noProof/>
          <w:color w:val="333333"/>
          <w:sz w:val="28"/>
          <w:szCs w:val="28"/>
        </w:rPr>
        <w:drawing>
          <wp:inline distT="0" distB="0" distL="0" distR="0" wp14:anchorId="0408F34D" wp14:editId="666A9023">
            <wp:extent cx="4787661" cy="2286000"/>
            <wp:effectExtent l="0" t="0" r="0" b="0"/>
            <wp:docPr id="2073" name="Рисунок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09338" cy="2296350"/>
                    </a:xfrm>
                    <a:prstGeom prst="rect">
                      <a:avLst/>
                    </a:prstGeom>
                    <a:noFill/>
                    <a:ln>
                      <a:noFill/>
                    </a:ln>
                  </pic:spPr>
                </pic:pic>
              </a:graphicData>
            </a:graphic>
          </wp:inline>
        </w:drawing>
      </w:r>
    </w:p>
    <w:p w:rsidR="00B7679C" w:rsidRPr="00BD270C" w:rsidRDefault="00C33723" w:rsidP="00B7679C">
      <w:pPr>
        <w:shd w:val="clear" w:color="auto" w:fill="FFFFFF"/>
        <w:spacing w:after="0" w:line="240" w:lineRule="auto"/>
        <w:jc w:val="both"/>
        <w:rPr>
          <w:rFonts w:ascii="Times New Roman" w:hAnsi="Times New Roman"/>
          <w:color w:val="333333"/>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sidRPr="00BD270C">
        <w:rPr>
          <w:rFonts w:ascii="Times New Roman" w:hAnsi="Times New Roman"/>
          <w:color w:val="333333"/>
          <w:sz w:val="28"/>
          <w:szCs w:val="28"/>
          <w:lang w:val="en-US"/>
        </w:rPr>
        <w:t xml:space="preserve"> </w:t>
      </w:r>
      <w:r>
        <w:rPr>
          <w:rFonts w:ascii="Times New Roman" w:hAnsi="Times New Roman"/>
          <w:color w:val="333333"/>
          <w:sz w:val="28"/>
          <w:szCs w:val="28"/>
          <w:lang w:val="en-US"/>
        </w:rPr>
        <w:t xml:space="preserve">6.10 </w:t>
      </w:r>
      <w:r w:rsidR="00B7679C" w:rsidRPr="00BD270C">
        <w:rPr>
          <w:rFonts w:ascii="Times New Roman" w:hAnsi="Times New Roman"/>
          <w:color w:val="333333"/>
          <w:sz w:val="28"/>
          <w:szCs w:val="28"/>
          <w:lang w:val="en-US"/>
        </w:rPr>
        <w:t>Advanced biofuel: the plan</w:t>
      </w:r>
    </w:p>
    <w:p w:rsidR="00B7679C" w:rsidRPr="00BD270C" w:rsidRDefault="00B7679C" w:rsidP="00B7679C">
      <w:pPr>
        <w:shd w:val="clear" w:color="auto" w:fill="FFFFFF"/>
        <w:spacing w:after="0" w:line="240" w:lineRule="auto"/>
        <w:jc w:val="both"/>
        <w:rPr>
          <w:rFonts w:ascii="Times New Roman" w:hAnsi="Times New Roman"/>
          <w:color w:val="333333"/>
          <w:sz w:val="28"/>
          <w:szCs w:val="28"/>
          <w:lang w:val="en-US"/>
        </w:rPr>
      </w:pP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We can see that on here if either by feed-stock or using light, we can create large volumes of living organisms that can convert some of the feed stock into hydrocarbons directly and with this we mean in vivo, as the cell's living. Then we can hope to make molecules that directly can replace the present fossil fuels.</w:t>
      </w:r>
    </w:p>
    <w:p w:rsidR="00B7679C" w:rsidRDefault="00B7679C" w:rsidP="00B7679C">
      <w:pPr>
        <w:shd w:val="clear" w:color="auto" w:fill="FFFFFF"/>
        <w:spacing w:after="0" w:line="240" w:lineRule="auto"/>
        <w:ind w:firstLine="708"/>
        <w:jc w:val="both"/>
        <w:rPr>
          <w:rFonts w:ascii="Times New Roman" w:hAnsi="Times New Roman"/>
          <w:color w:val="1F1F1F"/>
          <w:sz w:val="28"/>
          <w:szCs w:val="28"/>
        </w:rPr>
      </w:pPr>
      <w:r w:rsidRPr="00BD270C">
        <w:rPr>
          <w:rFonts w:ascii="Times New Roman" w:hAnsi="Times New Roman"/>
          <w:color w:val="1F1F1F"/>
          <w:sz w:val="28"/>
          <w:szCs w:val="28"/>
        </w:rPr>
        <w:t>Now as a biochemist, we can tell you that obviously certain molecules resemble these hydrocarbons much more than others. </w:t>
      </w:r>
    </w:p>
    <w:p w:rsidR="00C33723" w:rsidRPr="00BD270C" w:rsidRDefault="00C33723" w:rsidP="00C33723">
      <w:pPr>
        <w:shd w:val="clear" w:color="auto" w:fill="FFFFFF"/>
        <w:spacing w:after="0" w:line="240" w:lineRule="auto"/>
        <w:ind w:firstLine="708"/>
        <w:rPr>
          <w:rFonts w:ascii="Times New Roman" w:hAnsi="Times New Roman"/>
          <w:color w:val="333333"/>
          <w:sz w:val="28"/>
          <w:szCs w:val="28"/>
        </w:rPr>
      </w:pPr>
      <w:r w:rsidRPr="00BD270C">
        <w:rPr>
          <w:rFonts w:ascii="Times New Roman" w:hAnsi="Times New Roman"/>
          <w:color w:val="1F1F1F"/>
          <w:sz w:val="28"/>
          <w:szCs w:val="28"/>
        </w:rPr>
        <w:t>The</w:t>
      </w:r>
      <w:r>
        <w:rPr>
          <w:rFonts w:ascii="Times New Roman" w:hAnsi="Times New Roman"/>
          <w:color w:val="1F1F1F"/>
          <w:sz w:val="28"/>
          <w:szCs w:val="28"/>
          <w:lang w:val="en-US"/>
        </w:rPr>
        <w:t xml:space="preserve"> </w:t>
      </w:r>
      <w:r w:rsidRPr="00BD270C">
        <w:rPr>
          <w:rFonts w:ascii="Times New Roman" w:hAnsi="Times New Roman"/>
          <w:color w:val="1F1F1F"/>
          <w:sz w:val="28"/>
          <w:szCs w:val="28"/>
        </w:rPr>
        <w:t>central metabolic network</w:t>
      </w:r>
      <w:r w:rsidR="00CB3117">
        <w:rPr>
          <w:rFonts w:ascii="Times New Roman" w:hAnsi="Times New Roman"/>
          <w:color w:val="1F1F1F"/>
          <w:sz w:val="28"/>
          <w:szCs w:val="28"/>
          <w:lang w:val="en-US"/>
        </w:rPr>
        <w:t xml:space="preserve"> </w:t>
      </w:r>
      <w:r w:rsidR="00CB3117" w:rsidRPr="00714EE1">
        <w:rPr>
          <w:rFonts w:ascii="Times New Roman" w:hAnsi="Times New Roman"/>
          <w:color w:val="000000"/>
          <w:sz w:val="28"/>
          <w:szCs w:val="28"/>
          <w:lang w:val="en-US"/>
        </w:rPr>
        <w:t>F</w:t>
      </w:r>
      <w:r w:rsidR="00CB3117" w:rsidRPr="00714EE1">
        <w:rPr>
          <w:rFonts w:ascii="Times New Roman" w:hAnsi="Times New Roman"/>
          <w:color w:val="000000"/>
          <w:sz w:val="28"/>
          <w:szCs w:val="28"/>
          <w:lang w:val="kk-KZ"/>
        </w:rPr>
        <w:t>igure</w:t>
      </w:r>
      <w:r w:rsidR="00CB3117">
        <w:rPr>
          <w:rFonts w:ascii="Times New Roman" w:hAnsi="Times New Roman"/>
          <w:color w:val="000000"/>
          <w:sz w:val="28"/>
          <w:szCs w:val="28"/>
          <w:lang w:val="en-US"/>
        </w:rPr>
        <w:t xml:space="preserve"> 6.11</w:t>
      </w:r>
      <w:r w:rsidRPr="00BD270C">
        <w:rPr>
          <w:rFonts w:ascii="Times New Roman" w:hAnsi="Times New Roman"/>
          <w:color w:val="1F1F1F"/>
          <w:sz w:val="28"/>
          <w:szCs w:val="28"/>
        </w:rPr>
        <w:t>, then we will find, as you can see here, the central (highlighted in blue) type chemistry conversion is called glycolysis, and from the glycolysis, which is the breakdown of simple sugars, we have certain pathways that make molecules that already have a large proportion of carbon and hydrogen. </w:t>
      </w:r>
    </w:p>
    <w:p w:rsidR="00C33723" w:rsidRPr="00C33723" w:rsidRDefault="00C33723" w:rsidP="00B7679C">
      <w:pPr>
        <w:shd w:val="clear" w:color="auto" w:fill="FFFFFF"/>
        <w:spacing w:after="0" w:line="240" w:lineRule="auto"/>
        <w:ind w:firstLine="708"/>
        <w:jc w:val="both"/>
        <w:rPr>
          <w:rFonts w:ascii="Times New Roman" w:hAnsi="Times New Roman"/>
          <w:color w:val="1F1F1F"/>
          <w:sz w:val="28"/>
          <w:szCs w:val="28"/>
          <w:lang w:val="en-US"/>
        </w:rPr>
      </w:pP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Pr>
          <w:rFonts w:ascii="Times New Roman" w:hAnsi="Times New Roman"/>
          <w:noProof/>
          <w:color w:val="333333"/>
          <w:sz w:val="28"/>
          <w:szCs w:val="28"/>
        </w:rPr>
        <w:drawing>
          <wp:inline distT="0" distB="0" distL="0" distR="0" wp14:anchorId="21286D47" wp14:editId="26F4F91D">
            <wp:extent cx="4268063" cy="2190750"/>
            <wp:effectExtent l="0" t="0" r="0" b="0"/>
            <wp:docPr id="2074"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75472" cy="2194553"/>
                    </a:xfrm>
                    <a:prstGeom prst="rect">
                      <a:avLst/>
                    </a:prstGeom>
                    <a:noFill/>
                    <a:ln>
                      <a:noFill/>
                    </a:ln>
                  </pic:spPr>
                </pic:pic>
              </a:graphicData>
            </a:graphic>
          </wp:inline>
        </w:drawing>
      </w:r>
    </w:p>
    <w:p w:rsidR="00B7679C" w:rsidRPr="00C33723" w:rsidRDefault="00C33723" w:rsidP="00C33723">
      <w:pPr>
        <w:shd w:val="clear" w:color="auto" w:fill="FFFFFF"/>
        <w:spacing w:after="0" w:line="240" w:lineRule="auto"/>
        <w:ind w:left="708"/>
        <w:rPr>
          <w:rFonts w:ascii="Arial" w:hAnsi="Arial" w:cs="Arial"/>
          <w:color w:val="333333"/>
          <w:sz w:val="21"/>
          <w:szCs w:val="21"/>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6.11</w:t>
      </w:r>
      <w:r w:rsidRPr="00C33723">
        <w:rPr>
          <w:rFonts w:ascii="Times New Roman" w:hAnsi="Times New Roman"/>
          <w:color w:val="1F1F1F"/>
          <w:sz w:val="28"/>
          <w:szCs w:val="28"/>
        </w:rPr>
        <w:t xml:space="preserve"> </w:t>
      </w:r>
      <w:r>
        <w:rPr>
          <w:rFonts w:ascii="Times New Roman" w:hAnsi="Times New Roman"/>
          <w:color w:val="1F1F1F"/>
          <w:sz w:val="28"/>
          <w:szCs w:val="28"/>
          <w:lang w:val="en-US"/>
        </w:rPr>
        <w:t>M</w:t>
      </w:r>
      <w:r w:rsidRPr="00BD270C">
        <w:rPr>
          <w:rFonts w:ascii="Times New Roman" w:hAnsi="Times New Roman"/>
          <w:color w:val="1F1F1F"/>
          <w:sz w:val="28"/>
          <w:szCs w:val="28"/>
        </w:rPr>
        <w:t>etabolic network</w:t>
      </w:r>
    </w:p>
    <w:p w:rsidR="00C33723" w:rsidRDefault="00C33723" w:rsidP="00C33723">
      <w:pPr>
        <w:shd w:val="clear" w:color="auto" w:fill="FFFFFF"/>
        <w:spacing w:after="0" w:line="240" w:lineRule="auto"/>
        <w:ind w:firstLine="708"/>
        <w:rPr>
          <w:rFonts w:ascii="Times New Roman" w:hAnsi="Times New Roman"/>
          <w:color w:val="1F1F1F"/>
          <w:sz w:val="28"/>
          <w:szCs w:val="28"/>
        </w:rPr>
      </w:pP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And these include fatty acid biosynthesis, the isoprene/terpenoid pathway but also fermentative pathways that create butanol or isopropanol.</w:t>
      </w:r>
      <w:r>
        <w:rPr>
          <w:rFonts w:ascii="Times New Roman" w:hAnsi="Times New Roman"/>
          <w:color w:val="333333"/>
          <w:sz w:val="28"/>
          <w:szCs w:val="28"/>
          <w:lang w:val="en-US"/>
        </w:rPr>
        <w:t xml:space="preserve"> </w:t>
      </w:r>
      <w:r w:rsidRPr="00BD270C">
        <w:rPr>
          <w:rFonts w:ascii="Times New Roman" w:hAnsi="Times New Roman"/>
          <w:color w:val="1F1F1F"/>
          <w:sz w:val="28"/>
          <w:szCs w:val="28"/>
        </w:rPr>
        <w:t>In each of these pathways - and there are too many to give exhaustive overview in today's talk - </w:t>
      </w:r>
    </w:p>
    <w:p w:rsidR="00B7679C" w:rsidRPr="00BD270C" w:rsidRDefault="00B7679C" w:rsidP="00B7679C">
      <w:pPr>
        <w:shd w:val="clear" w:color="auto" w:fill="FFFFFF"/>
        <w:spacing w:after="0" w:line="240" w:lineRule="auto"/>
        <w:jc w:val="both"/>
        <w:rPr>
          <w:rFonts w:ascii="Times New Roman" w:hAnsi="Times New Roman"/>
          <w:color w:val="333333"/>
          <w:sz w:val="28"/>
          <w:szCs w:val="28"/>
        </w:rPr>
      </w:pPr>
      <w:r w:rsidRPr="00BD270C">
        <w:rPr>
          <w:rFonts w:ascii="Times New Roman" w:hAnsi="Times New Roman"/>
          <w:color w:val="1F1F1F"/>
          <w:sz w:val="28"/>
          <w:szCs w:val="28"/>
        </w:rPr>
        <w:lastRenderedPageBreak/>
        <w:t>you will find that there are enzymes that will convert a precursor molecule into the corresponding hydrocarbon, for example, alkanes or terminal alkenes.</w:t>
      </w:r>
    </w:p>
    <w:p w:rsidR="00B7679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In each of these enzymes, people are studying both their structure and their mechanism to understand what they require in terms of substrate, but also to be able to change the properties of these enzymes so that they fit better with our requirements.</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An example I would like to discuss today is an enzyme called aldehyde decarbonylase.</w:t>
      </w:r>
    </w:p>
    <w:p w:rsidR="00B7679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This enzyme features in the following pathway.</w:t>
      </w:r>
      <w:r>
        <w:rPr>
          <w:rFonts w:ascii="Times New Roman" w:hAnsi="Times New Roman"/>
          <w:color w:val="1F1F1F"/>
          <w:sz w:val="28"/>
          <w:szCs w:val="28"/>
          <w:lang w:val="en-US"/>
        </w:rPr>
        <w:t xml:space="preserve"> </w:t>
      </w:r>
      <w:r w:rsidRPr="00BD270C">
        <w:rPr>
          <w:rFonts w:ascii="Times New Roman" w:hAnsi="Times New Roman"/>
          <w:color w:val="1F1F1F"/>
          <w:sz w:val="28"/>
          <w:szCs w:val="28"/>
        </w:rPr>
        <w:t>If we take fatty acids, in biology these are quite often linked to a coenzyme called coenzyme A by this enzyme, acyl CoA synthase.</w:t>
      </w: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And this acyl CoA can be reduced to the corresponding aldehyde, which entity we see down here. As you can already appreciate, we move to slightly less oxygen functionality, but we are not quite at the level of the hydrocarbon. </w:t>
      </w:r>
    </w:p>
    <w:p w:rsidR="00B7679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All the literature suggested that there is an enzyme called a decarbonylase that effectively converts the aldehyde into the corresponding alkane, so a hydrocarbon as we would like, as we can see to the left with the removal of carbon monoxide.</w:t>
      </w:r>
    </w:p>
    <w:p w:rsidR="00B7679C" w:rsidRPr="00BD270C" w:rsidRDefault="00B7679C" w:rsidP="00B7679C">
      <w:pPr>
        <w:shd w:val="clear" w:color="auto" w:fill="FFFFFF"/>
        <w:spacing w:after="0" w:line="240" w:lineRule="auto"/>
        <w:ind w:firstLine="708"/>
        <w:jc w:val="both"/>
        <w:rPr>
          <w:rFonts w:ascii="Times New Roman" w:hAnsi="Times New Roman"/>
          <w:color w:val="333333"/>
          <w:sz w:val="28"/>
          <w:szCs w:val="28"/>
        </w:rPr>
      </w:pPr>
      <w:r w:rsidRPr="00BD270C">
        <w:rPr>
          <w:rFonts w:ascii="Times New Roman" w:hAnsi="Times New Roman"/>
          <w:color w:val="1F1F1F"/>
          <w:sz w:val="28"/>
          <w:szCs w:val="28"/>
        </w:rPr>
        <w:t>This removal of carbon monoxide gave it a name decarbonylase,</w:t>
      </w:r>
      <w:r>
        <w:rPr>
          <w:rFonts w:ascii="Times New Roman" w:hAnsi="Times New Roman"/>
          <w:color w:val="1F1F1F"/>
          <w:sz w:val="28"/>
          <w:szCs w:val="28"/>
          <w:lang w:val="en-US"/>
        </w:rPr>
        <w:t xml:space="preserve"> </w:t>
      </w:r>
      <w:r w:rsidRPr="00BD270C">
        <w:rPr>
          <w:rFonts w:ascii="Times New Roman" w:hAnsi="Times New Roman"/>
          <w:color w:val="1F1F1F"/>
          <w:sz w:val="28"/>
          <w:szCs w:val="28"/>
        </w:rPr>
        <w:t xml:space="preserve">this in itself is a very interesting </w:t>
      </w:r>
      <w:proofErr w:type="gramStart"/>
      <w:r w:rsidRPr="00BD270C">
        <w:rPr>
          <w:rFonts w:ascii="Times New Roman" w:hAnsi="Times New Roman"/>
          <w:color w:val="1F1F1F"/>
          <w:sz w:val="28"/>
          <w:szCs w:val="28"/>
        </w:rPr>
        <w:t>reaction.It</w:t>
      </w:r>
      <w:proofErr w:type="gramEnd"/>
      <w:r w:rsidRPr="00BD270C">
        <w:rPr>
          <w:rFonts w:ascii="Times New Roman" w:hAnsi="Times New Roman"/>
          <w:color w:val="1F1F1F"/>
          <w:sz w:val="28"/>
          <w:szCs w:val="28"/>
        </w:rPr>
        <w:t xml:space="preserve"> is something that would generate, from fatty acids in the cell, the corresponding hydrocarbon, but there are some problems with this. First of all, the nature of the decarbonylase is not known.</w:t>
      </w:r>
    </w:p>
    <w:p w:rsidR="00B7679C" w:rsidRDefault="00B7679C" w:rsidP="00B7679C">
      <w:pPr>
        <w:shd w:val="clear" w:color="auto" w:fill="FFFFFF"/>
        <w:spacing w:after="0" w:line="240" w:lineRule="auto"/>
        <w:ind w:firstLine="708"/>
        <w:jc w:val="both"/>
        <w:rPr>
          <w:rFonts w:ascii="Times New Roman" w:hAnsi="Times New Roman"/>
          <w:color w:val="1F1F1F"/>
          <w:sz w:val="28"/>
          <w:szCs w:val="28"/>
        </w:rPr>
      </w:pPr>
      <w:r w:rsidRPr="00BD270C">
        <w:rPr>
          <w:rFonts w:ascii="Times New Roman" w:hAnsi="Times New Roman"/>
          <w:color w:val="1F1F1F"/>
          <w:sz w:val="28"/>
          <w:szCs w:val="28"/>
        </w:rPr>
        <w:t>Second of all, this reaction appears to only occur with very long chain molecules. </w:t>
      </w:r>
      <w:r>
        <w:rPr>
          <w:rFonts w:ascii="Times New Roman" w:hAnsi="Times New Roman"/>
          <w:color w:val="333333"/>
          <w:sz w:val="28"/>
          <w:szCs w:val="28"/>
          <w:lang w:val="en-US"/>
        </w:rPr>
        <w:t xml:space="preserve"> </w:t>
      </w:r>
      <w:r w:rsidRPr="00BD270C">
        <w:rPr>
          <w:rFonts w:ascii="Times New Roman" w:hAnsi="Times New Roman"/>
          <w:color w:val="1F1F1F"/>
          <w:sz w:val="28"/>
          <w:szCs w:val="28"/>
        </w:rPr>
        <w:t>And so, there was a need to have an enzyme that would work with shorter chain molecules becomes again, as we remembered, we need several different lengths of hydrocarbon to give us the blends that link to the original fossil fuel derived fuels.</w:t>
      </w:r>
      <w:r>
        <w:rPr>
          <w:rFonts w:ascii="Times New Roman" w:hAnsi="Times New Roman"/>
          <w:color w:val="1F1F1F"/>
          <w:sz w:val="28"/>
          <w:szCs w:val="28"/>
          <w:lang w:val="en-US"/>
        </w:rPr>
        <w:t xml:space="preserve"> </w:t>
      </w:r>
      <w:r w:rsidRPr="00BD270C">
        <w:rPr>
          <w:rFonts w:ascii="Times New Roman" w:hAnsi="Times New Roman"/>
          <w:color w:val="1F1F1F"/>
          <w:sz w:val="28"/>
          <w:szCs w:val="28"/>
        </w:rPr>
        <w:t>It was not until a paper in Science by Schirmer and coworkers that this enzyme was found to be an enzyme that contains two iron molecules.</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Pr>
          <w:rFonts w:ascii="Times New Roman" w:hAnsi="Times New Roman"/>
          <w:noProof/>
          <w:color w:val="333333"/>
          <w:sz w:val="28"/>
          <w:szCs w:val="28"/>
        </w:rPr>
        <w:drawing>
          <wp:inline distT="0" distB="0" distL="0" distR="0" wp14:anchorId="1F05897B" wp14:editId="3277F326">
            <wp:extent cx="5029200" cy="2623446"/>
            <wp:effectExtent l="0" t="0" r="0" b="5715"/>
            <wp:docPr id="2075"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38194" cy="2628137"/>
                    </a:xfrm>
                    <a:prstGeom prst="rect">
                      <a:avLst/>
                    </a:prstGeom>
                    <a:noFill/>
                    <a:ln>
                      <a:noFill/>
                    </a:ln>
                  </pic:spPr>
                </pic:pic>
              </a:graphicData>
            </a:graphic>
          </wp:inline>
        </w:drawing>
      </w:r>
    </w:p>
    <w:p w:rsidR="00B7679C" w:rsidRPr="00F3215F" w:rsidRDefault="00CB3117" w:rsidP="00B7679C">
      <w:pPr>
        <w:shd w:val="clear" w:color="auto" w:fill="FFFFFF"/>
        <w:spacing w:after="0" w:line="240" w:lineRule="auto"/>
        <w:rPr>
          <w:rFonts w:ascii="Times New Roman" w:hAnsi="Times New Roman"/>
          <w:color w:val="333333"/>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6.12 - </w:t>
      </w:r>
      <w:r w:rsidR="00B7679C" w:rsidRPr="00F3215F">
        <w:rPr>
          <w:rFonts w:ascii="Times New Roman" w:hAnsi="Times New Roman"/>
          <w:color w:val="333333"/>
          <w:sz w:val="28"/>
          <w:szCs w:val="28"/>
          <w:lang w:val="en-US"/>
        </w:rPr>
        <w:t xml:space="preserve">Aldehyde decarbonylase </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sidRPr="00F3215F">
        <w:rPr>
          <w:rFonts w:ascii="Times New Roman" w:hAnsi="Times New Roman"/>
          <w:color w:val="1F1F1F"/>
          <w:sz w:val="28"/>
          <w:szCs w:val="28"/>
        </w:rPr>
        <w:t>And so it takes aldehydes which are derived from carboxylic acids and converts them to volatile alkanes. But it doesn't turn out to removethese in a way by which it generates carbon monoxide.</w:t>
      </w:r>
      <w:r w:rsidRPr="00F3215F">
        <w:rPr>
          <w:rFonts w:ascii="Times New Roman" w:hAnsi="Times New Roman"/>
          <w:color w:val="333333"/>
          <w:sz w:val="28"/>
          <w:szCs w:val="28"/>
          <w:lang w:val="en-US"/>
        </w:rPr>
        <w:t xml:space="preserve"> </w:t>
      </w:r>
      <w:r w:rsidRPr="00F3215F">
        <w:rPr>
          <w:rFonts w:ascii="Times New Roman" w:hAnsi="Times New Roman"/>
          <w:color w:val="1F1F1F"/>
          <w:sz w:val="28"/>
          <w:szCs w:val="28"/>
        </w:rPr>
        <w:t>It was also found that it is not membrane-</w:t>
      </w:r>
      <w:r w:rsidRPr="00F3215F">
        <w:rPr>
          <w:rFonts w:ascii="Times New Roman" w:hAnsi="Times New Roman"/>
          <w:color w:val="1F1F1F"/>
          <w:sz w:val="28"/>
          <w:szCs w:val="28"/>
        </w:rPr>
        <w:lastRenderedPageBreak/>
        <w:t>bound and it has relatively low oxygen sensitivity, in fact it needs oxygen.</w:t>
      </w:r>
      <w:r w:rsidRPr="00F3215F">
        <w:rPr>
          <w:rFonts w:ascii="Times New Roman" w:hAnsi="Times New Roman"/>
          <w:color w:val="333333"/>
          <w:sz w:val="28"/>
          <w:szCs w:val="28"/>
          <w:lang w:val="en-US"/>
        </w:rPr>
        <w:t xml:space="preserve"> </w:t>
      </w:r>
      <w:r w:rsidRPr="00F3215F">
        <w:rPr>
          <w:rFonts w:ascii="Times New Roman" w:hAnsi="Times New Roman"/>
          <w:color w:val="1F1F1F"/>
          <w:sz w:val="28"/>
          <w:szCs w:val="28"/>
        </w:rPr>
        <w:t>What we and others have done I said the look at the structure of this enzyme, And how does that work?</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sidRPr="00F3215F">
        <w:rPr>
          <w:rFonts w:ascii="Times New Roman" w:hAnsi="Times New Roman"/>
          <w:color w:val="1F1F1F"/>
          <w:sz w:val="28"/>
          <w:szCs w:val="28"/>
        </w:rPr>
        <w:t>Well, we purify the enzyme from the bacterium so, we take one of these components. And in isolation these all have random orientations which makes it difficult, if not impossible, to look at their structure.</w:t>
      </w:r>
    </w:p>
    <w:p w:rsidR="00B7679C" w:rsidRDefault="00B7679C" w:rsidP="00B7679C">
      <w:pPr>
        <w:shd w:val="clear" w:color="auto" w:fill="FFFFFF"/>
        <w:spacing w:after="0" w:line="240" w:lineRule="auto"/>
        <w:rPr>
          <w:rFonts w:ascii="Times New Roman" w:hAnsi="Times New Roman"/>
          <w:color w:val="1F1F1F"/>
          <w:sz w:val="28"/>
          <w:szCs w:val="28"/>
        </w:rPr>
      </w:pPr>
    </w:p>
    <w:p w:rsidR="00B7679C" w:rsidRDefault="00B7679C" w:rsidP="00B7679C">
      <w:pPr>
        <w:shd w:val="clear" w:color="auto" w:fill="FFFFFF"/>
        <w:spacing w:after="0" w:line="240" w:lineRule="auto"/>
        <w:rPr>
          <w:rFonts w:ascii="Times New Roman" w:hAnsi="Times New Roman"/>
          <w:color w:val="1F1F1F"/>
          <w:sz w:val="28"/>
          <w:szCs w:val="28"/>
        </w:rPr>
      </w:pPr>
      <w:r>
        <w:rPr>
          <w:rFonts w:ascii="Times New Roman" w:hAnsi="Times New Roman"/>
          <w:noProof/>
          <w:color w:val="1F1F1F"/>
          <w:sz w:val="28"/>
          <w:szCs w:val="28"/>
        </w:rPr>
        <w:drawing>
          <wp:inline distT="0" distB="0" distL="0" distR="0" wp14:anchorId="3EB7CCE0" wp14:editId="2C3B7F93">
            <wp:extent cx="4144063" cy="2413000"/>
            <wp:effectExtent l="0" t="0" r="8890" b="635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83214" cy="2435797"/>
                    </a:xfrm>
                    <a:prstGeom prst="rect">
                      <a:avLst/>
                    </a:prstGeom>
                    <a:noFill/>
                    <a:ln>
                      <a:noFill/>
                    </a:ln>
                  </pic:spPr>
                </pic:pic>
              </a:graphicData>
            </a:graphic>
          </wp:inline>
        </w:drawing>
      </w:r>
    </w:p>
    <w:p w:rsidR="00B7679C" w:rsidRDefault="00B7679C" w:rsidP="00B7679C">
      <w:pPr>
        <w:shd w:val="clear" w:color="auto" w:fill="FFFFFF"/>
        <w:spacing w:after="0" w:line="240" w:lineRule="auto"/>
        <w:rPr>
          <w:rFonts w:ascii="Times New Roman" w:hAnsi="Times New Roman"/>
          <w:color w:val="1F1F1F"/>
          <w:sz w:val="28"/>
          <w:szCs w:val="28"/>
        </w:rPr>
      </w:pPr>
    </w:p>
    <w:p w:rsidR="00B7679C" w:rsidRPr="008631DE" w:rsidRDefault="00CB3117" w:rsidP="00B7679C">
      <w:pPr>
        <w:shd w:val="clear" w:color="auto" w:fill="FFFFFF"/>
        <w:spacing w:after="0" w:line="240" w:lineRule="auto"/>
        <w:rPr>
          <w:rFonts w:ascii="Times New Roman" w:hAnsi="Times New Roman"/>
          <w:color w:val="1F1F1F"/>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6.13</w:t>
      </w:r>
      <w:r w:rsidRPr="00C33723">
        <w:rPr>
          <w:rFonts w:ascii="Times New Roman" w:hAnsi="Times New Roman"/>
          <w:color w:val="1F1F1F"/>
          <w:sz w:val="28"/>
          <w:szCs w:val="28"/>
        </w:rPr>
        <w:t xml:space="preserve"> </w:t>
      </w:r>
      <w:r w:rsidR="00B7679C">
        <w:rPr>
          <w:rFonts w:ascii="Times New Roman" w:hAnsi="Times New Roman"/>
          <w:color w:val="1F1F1F"/>
          <w:sz w:val="28"/>
          <w:szCs w:val="28"/>
          <w:lang w:val="en-US"/>
        </w:rPr>
        <w:t>Macromolecular crystallography</w:t>
      </w:r>
    </w:p>
    <w:p w:rsidR="00B7679C" w:rsidRDefault="00B7679C" w:rsidP="00B7679C">
      <w:pPr>
        <w:shd w:val="clear" w:color="auto" w:fill="FFFFFF"/>
        <w:spacing w:after="0" w:line="240" w:lineRule="auto"/>
        <w:ind w:firstLine="708"/>
        <w:rPr>
          <w:rFonts w:ascii="Times New Roman" w:hAnsi="Times New Roman"/>
          <w:color w:val="1F1F1F"/>
          <w:sz w:val="28"/>
          <w:szCs w:val="28"/>
        </w:rPr>
      </w:pPr>
    </w:p>
    <w:p w:rsidR="00B7679C" w:rsidRPr="00F3215F" w:rsidRDefault="00B7679C" w:rsidP="00B7679C">
      <w:pPr>
        <w:shd w:val="clear" w:color="auto" w:fill="FFFFFF"/>
        <w:spacing w:after="0" w:line="240" w:lineRule="auto"/>
        <w:ind w:firstLine="708"/>
        <w:rPr>
          <w:rFonts w:ascii="Arial" w:hAnsi="Arial" w:cs="Arial"/>
          <w:color w:val="333333"/>
          <w:sz w:val="21"/>
          <w:szCs w:val="21"/>
        </w:rPr>
      </w:pPr>
      <w:r w:rsidRPr="00F3215F">
        <w:rPr>
          <w:rFonts w:ascii="Times New Roman" w:hAnsi="Times New Roman"/>
          <w:color w:val="1F1F1F"/>
          <w:sz w:val="28"/>
          <w:szCs w:val="28"/>
        </w:rPr>
        <w:t>However, if you manage to order them in a crystal, as you can see down here in a crystal magnified, you can see down here, then these crystals when interacted with an X-ray will give you diffraction patterns.</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sidRPr="00F3215F">
        <w:rPr>
          <w:rFonts w:ascii="Times New Roman" w:hAnsi="Times New Roman"/>
          <w:color w:val="1F1F1F"/>
          <w:sz w:val="28"/>
          <w:szCs w:val="28"/>
        </w:rPr>
        <w:t>These diffraction patterns allow you to really see in detail what a molecule looks like and give you picture of it's possible mechanism of action.</w:t>
      </w:r>
      <w:r>
        <w:rPr>
          <w:rFonts w:ascii="Times New Roman" w:hAnsi="Times New Roman"/>
          <w:color w:val="1F1F1F"/>
          <w:sz w:val="28"/>
          <w:szCs w:val="28"/>
          <w:lang w:val="en-US"/>
        </w:rPr>
        <w:t xml:space="preserve"> </w:t>
      </w:r>
      <w:r w:rsidRPr="00F3215F">
        <w:rPr>
          <w:rFonts w:ascii="Times New Roman" w:hAnsi="Times New Roman"/>
          <w:color w:val="1F1F1F"/>
          <w:sz w:val="28"/>
          <w:szCs w:val="28"/>
        </w:rPr>
        <w:t>Which you can see down here is only a part of the decarbonylase crystal structure the business part of our molecule. You can see two iron atoms down here and then a chicken wire which represents the electron density of a bound fatty acid ligand. </w:t>
      </w:r>
    </w:p>
    <w:p w:rsidR="00B7679C" w:rsidRPr="00F3215F" w:rsidRDefault="00B7679C" w:rsidP="00B7679C">
      <w:pPr>
        <w:shd w:val="clear" w:color="auto" w:fill="FFFFFF"/>
        <w:spacing w:after="0" w:line="240" w:lineRule="auto"/>
        <w:ind w:firstLine="708"/>
        <w:jc w:val="both"/>
        <w:rPr>
          <w:rFonts w:ascii="Times New Roman" w:hAnsi="Times New Roman"/>
          <w:color w:val="333333"/>
          <w:sz w:val="28"/>
          <w:szCs w:val="28"/>
        </w:rPr>
      </w:pPr>
      <w:r w:rsidRPr="00F3215F">
        <w:rPr>
          <w:rFonts w:ascii="Times New Roman" w:hAnsi="Times New Roman"/>
          <w:color w:val="1F1F1F"/>
          <w:sz w:val="28"/>
          <w:szCs w:val="28"/>
        </w:rPr>
        <w:t>It is important to note that the real substrate is an aldehyde but the enzyme also binds fatty acids. You can see the chemistry of the entity down here and that served to act as inhibitor. It is easier from the experimental point of view to work with inhibitors hence structures with inhibitors present as opposed to the sub-strate. </w:t>
      </w:r>
    </w:p>
    <w:p w:rsidR="00B7679C" w:rsidRDefault="00B7679C" w:rsidP="00B7679C">
      <w:pPr>
        <w:shd w:val="clear" w:color="auto" w:fill="FFFFFF"/>
        <w:spacing w:after="0" w:line="240" w:lineRule="auto"/>
        <w:rPr>
          <w:rFonts w:ascii="Arial" w:hAnsi="Arial" w:cs="Arial"/>
          <w:color w:val="333333"/>
          <w:sz w:val="21"/>
          <w:szCs w:val="21"/>
        </w:rPr>
      </w:pPr>
      <w:r>
        <w:rPr>
          <w:noProof/>
        </w:rPr>
        <w:lastRenderedPageBreak/>
        <w:drawing>
          <wp:inline distT="0" distB="0" distL="0" distR="0" wp14:anchorId="0199E7D9" wp14:editId="08602137">
            <wp:extent cx="5962305" cy="2717800"/>
            <wp:effectExtent l="0" t="0" r="635" b="6350"/>
            <wp:docPr id="2077" name="Рисунок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76311" cy="2724184"/>
                    </a:xfrm>
                    <a:prstGeom prst="rect">
                      <a:avLst/>
                    </a:prstGeom>
                    <a:noFill/>
                    <a:ln>
                      <a:noFill/>
                    </a:ln>
                  </pic:spPr>
                </pic:pic>
              </a:graphicData>
            </a:graphic>
          </wp:inline>
        </w:drawing>
      </w:r>
    </w:p>
    <w:p w:rsidR="00B7679C" w:rsidRDefault="00B7679C" w:rsidP="00B7679C">
      <w:pPr>
        <w:shd w:val="clear" w:color="auto" w:fill="FFFFFF"/>
        <w:spacing w:after="0" w:line="240" w:lineRule="auto"/>
        <w:rPr>
          <w:rFonts w:ascii="Arial" w:hAnsi="Arial" w:cs="Arial"/>
          <w:color w:val="333333"/>
          <w:sz w:val="21"/>
          <w:szCs w:val="21"/>
          <w:lang w:val="en-US"/>
        </w:rPr>
      </w:pPr>
    </w:p>
    <w:p w:rsidR="00B7679C" w:rsidRPr="008631DE" w:rsidRDefault="00CB3117" w:rsidP="00B7679C">
      <w:pPr>
        <w:shd w:val="clear" w:color="auto" w:fill="FFFFFF"/>
        <w:spacing w:after="0" w:line="240" w:lineRule="auto"/>
        <w:rPr>
          <w:rFonts w:ascii="Arial" w:hAnsi="Arial" w:cs="Arial"/>
          <w:color w:val="333333"/>
          <w:sz w:val="21"/>
          <w:szCs w:val="21"/>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6.14 -</w:t>
      </w:r>
      <w:r w:rsidRPr="00C33723">
        <w:rPr>
          <w:rFonts w:ascii="Times New Roman" w:hAnsi="Times New Roman"/>
          <w:color w:val="1F1F1F"/>
          <w:sz w:val="28"/>
          <w:szCs w:val="28"/>
        </w:rPr>
        <w:t xml:space="preserve"> </w:t>
      </w:r>
      <w:r w:rsidR="00B7679C">
        <w:rPr>
          <w:rFonts w:ascii="Arial" w:hAnsi="Arial" w:cs="Arial"/>
          <w:color w:val="333333"/>
          <w:sz w:val="21"/>
          <w:szCs w:val="21"/>
          <w:lang w:val="en-US"/>
        </w:rPr>
        <w:t xml:space="preserve">Decarbonylase WT crystal structure </w:t>
      </w:r>
    </w:p>
    <w:p w:rsidR="00B7679C" w:rsidRDefault="00B7679C" w:rsidP="00B7679C">
      <w:pPr>
        <w:shd w:val="clear" w:color="auto" w:fill="FFFFFF"/>
        <w:spacing w:after="0" w:line="240" w:lineRule="auto"/>
        <w:rPr>
          <w:rFonts w:ascii="Arial" w:hAnsi="Arial" w:cs="Arial"/>
          <w:color w:val="1F1F1F"/>
          <w:sz w:val="21"/>
          <w:szCs w:val="21"/>
        </w:rPr>
      </w:pPr>
    </w:p>
    <w:p w:rsidR="00B7679C" w:rsidRPr="008631DE" w:rsidRDefault="00B7679C" w:rsidP="00B7679C">
      <w:pPr>
        <w:shd w:val="clear" w:color="auto" w:fill="FFFFFF"/>
        <w:spacing w:after="0" w:line="240" w:lineRule="auto"/>
        <w:ind w:firstLine="708"/>
        <w:jc w:val="both"/>
        <w:rPr>
          <w:rFonts w:ascii="Times New Roman" w:hAnsi="Times New Roman"/>
          <w:color w:val="333333"/>
          <w:sz w:val="28"/>
          <w:szCs w:val="28"/>
        </w:rPr>
      </w:pPr>
      <w:r w:rsidRPr="008631DE">
        <w:rPr>
          <w:rFonts w:ascii="Times New Roman" w:hAnsi="Times New Roman"/>
          <w:color w:val="1F1F1F"/>
          <w:sz w:val="28"/>
          <w:szCs w:val="28"/>
        </w:rPr>
        <w:t>What we can appreciate is that this structure has a rather long hydrocarbon chain. And in the immediate vicinity of this hydrocarbon chain are all hydrophobic amino acids that sort of line the active side. We can see this here in the schematic. We can see here the stick representation of these atoms. Now this particular hydrocarbon chain is quite long, it's a C19, in fact. And ideally, we would like to have the enzyme work with rather shorter substrates.</w:t>
      </w:r>
    </w:p>
    <w:p w:rsidR="00B7679C" w:rsidRPr="008631DE" w:rsidRDefault="00B7679C" w:rsidP="00B7679C">
      <w:pPr>
        <w:shd w:val="clear" w:color="auto" w:fill="FFFFFF"/>
        <w:spacing w:after="0" w:line="240" w:lineRule="auto"/>
        <w:ind w:firstLine="708"/>
        <w:jc w:val="both"/>
        <w:rPr>
          <w:rFonts w:ascii="Times New Roman" w:hAnsi="Times New Roman"/>
          <w:color w:val="333333"/>
          <w:sz w:val="28"/>
          <w:szCs w:val="28"/>
        </w:rPr>
      </w:pPr>
      <w:r w:rsidRPr="008631DE">
        <w:rPr>
          <w:rFonts w:ascii="Times New Roman" w:hAnsi="Times New Roman"/>
          <w:color w:val="1F1F1F"/>
          <w:sz w:val="28"/>
          <w:szCs w:val="28"/>
        </w:rPr>
        <w:t>Therefore, we and others, set about changing some of the amino acids at this point in particular: the point where the hydr</w:t>
      </w:r>
      <w:r>
        <w:rPr>
          <w:rFonts w:ascii="Times New Roman" w:hAnsi="Times New Roman"/>
          <w:color w:val="1F1F1F"/>
          <w:sz w:val="28"/>
          <w:szCs w:val="28"/>
        </w:rPr>
        <w:t>ocarbon chain changes direction</w:t>
      </w:r>
      <w:r w:rsidRPr="008631DE">
        <w:rPr>
          <w:rFonts w:ascii="Times New Roman" w:hAnsi="Times New Roman"/>
          <w:color w:val="1F1F1F"/>
          <w:sz w:val="28"/>
          <w:szCs w:val="28"/>
        </w:rPr>
        <w:t>If we manage the substrate to be just the C8, then we should be able to make C7 type alkanes.</w:t>
      </w:r>
    </w:p>
    <w:p w:rsidR="00B7679C" w:rsidRPr="00AB3C21" w:rsidRDefault="00B7679C" w:rsidP="00B7679C">
      <w:pPr>
        <w:shd w:val="clear" w:color="auto" w:fill="FFFFFF"/>
        <w:spacing w:after="0" w:line="240" w:lineRule="auto"/>
        <w:rPr>
          <w:rFonts w:ascii="Arial" w:hAnsi="Arial" w:cs="Arial"/>
          <w:color w:val="333333"/>
          <w:sz w:val="21"/>
          <w:szCs w:val="21"/>
        </w:rPr>
      </w:pPr>
      <w:r>
        <w:rPr>
          <w:rFonts w:ascii="Arial" w:hAnsi="Arial" w:cs="Arial"/>
          <w:noProof/>
          <w:color w:val="333333"/>
          <w:sz w:val="21"/>
          <w:szCs w:val="21"/>
        </w:rPr>
        <w:drawing>
          <wp:inline distT="0" distB="0" distL="0" distR="0" wp14:anchorId="6AE6E2FE" wp14:editId="369F0F77">
            <wp:extent cx="5486400" cy="2101173"/>
            <wp:effectExtent l="0" t="0" r="0" b="0"/>
            <wp:docPr id="2078" name="Рисунок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04991" cy="2146591"/>
                    </a:xfrm>
                    <a:prstGeom prst="rect">
                      <a:avLst/>
                    </a:prstGeom>
                    <a:noFill/>
                    <a:ln>
                      <a:noFill/>
                    </a:ln>
                  </pic:spPr>
                </pic:pic>
              </a:graphicData>
            </a:graphic>
          </wp:inline>
        </w:drawing>
      </w:r>
    </w:p>
    <w:p w:rsidR="00B7679C" w:rsidRPr="00E96107" w:rsidRDefault="00CB3117" w:rsidP="00B7679C">
      <w:pPr>
        <w:shd w:val="clear" w:color="auto" w:fill="FFFFFF"/>
        <w:spacing w:after="0" w:line="240" w:lineRule="auto"/>
        <w:jc w:val="both"/>
        <w:rPr>
          <w:rFonts w:ascii="Times New Roman" w:hAnsi="Times New Roman"/>
          <w:color w:val="1F1F1F"/>
          <w:sz w:val="28"/>
          <w:szCs w:val="28"/>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6.15- </w:t>
      </w:r>
      <w:r w:rsidRPr="00C33723">
        <w:rPr>
          <w:rFonts w:ascii="Times New Roman" w:hAnsi="Times New Roman"/>
          <w:color w:val="1F1F1F"/>
          <w:sz w:val="28"/>
          <w:szCs w:val="28"/>
        </w:rPr>
        <w:t xml:space="preserve"> </w:t>
      </w:r>
      <w:r w:rsidR="00B7679C">
        <w:rPr>
          <w:rFonts w:ascii="Times New Roman" w:hAnsi="Times New Roman"/>
          <w:color w:val="1F1F1F"/>
          <w:sz w:val="28"/>
          <w:szCs w:val="28"/>
          <w:lang w:val="en-US"/>
        </w:rPr>
        <w:t>cAD Mutant structures</w:t>
      </w:r>
    </w:p>
    <w:p w:rsidR="00B7679C" w:rsidRPr="00E96107" w:rsidRDefault="00B7679C" w:rsidP="00B7679C">
      <w:pPr>
        <w:shd w:val="clear" w:color="auto" w:fill="FFFFFF"/>
        <w:spacing w:after="0" w:line="240" w:lineRule="auto"/>
        <w:ind w:firstLine="708"/>
        <w:jc w:val="both"/>
        <w:rPr>
          <w:rFonts w:ascii="Times New Roman" w:hAnsi="Times New Roman"/>
          <w:color w:val="333333"/>
          <w:sz w:val="28"/>
          <w:szCs w:val="28"/>
        </w:rPr>
      </w:pPr>
      <w:r w:rsidRPr="00E96107">
        <w:rPr>
          <w:rFonts w:ascii="Times New Roman" w:hAnsi="Times New Roman"/>
          <w:color w:val="1F1F1F"/>
          <w:sz w:val="28"/>
          <w:szCs w:val="28"/>
        </w:rPr>
        <w:t>What you can see down here is a comparison of the crystal structure of the wild type to the left, which has that long hydrocarbon chain with a particular kink at that point, and then crystal structures of mutants and these mutants are a valine </w:t>
      </w:r>
    </w:p>
    <w:p w:rsidR="00B7679C" w:rsidRPr="00E96107" w:rsidRDefault="00B7679C" w:rsidP="00B7679C">
      <w:pPr>
        <w:shd w:val="clear" w:color="auto" w:fill="FFFFFF"/>
        <w:spacing w:after="0" w:line="240" w:lineRule="auto"/>
        <w:jc w:val="both"/>
        <w:rPr>
          <w:rFonts w:ascii="Times New Roman" w:hAnsi="Times New Roman"/>
          <w:color w:val="333333"/>
          <w:sz w:val="28"/>
          <w:szCs w:val="28"/>
        </w:rPr>
      </w:pPr>
      <w:r w:rsidRPr="00E96107">
        <w:rPr>
          <w:rFonts w:ascii="Times New Roman" w:hAnsi="Times New Roman"/>
          <w:color w:val="1F1F1F"/>
          <w:sz w:val="28"/>
          <w:szCs w:val="28"/>
        </w:rPr>
        <w:t>(which is rather a small side chain) to a tyrosine (which is rather large), and we can see the residue down here. Or an alanine change to a phenylalanine and we</w:t>
      </w:r>
      <w:r w:rsidR="00CB3117">
        <w:rPr>
          <w:rFonts w:ascii="Times New Roman" w:hAnsi="Times New Roman"/>
          <w:color w:val="1F1F1F"/>
          <w:sz w:val="28"/>
          <w:szCs w:val="28"/>
        </w:rPr>
        <w:t xml:space="preserve"> can see that change down here. </w:t>
      </w:r>
      <w:r w:rsidR="00CB3117" w:rsidRPr="00E96107">
        <w:rPr>
          <w:rFonts w:ascii="Times New Roman" w:hAnsi="Times New Roman"/>
          <w:color w:val="1F1F1F"/>
          <w:sz w:val="28"/>
          <w:szCs w:val="28"/>
        </w:rPr>
        <w:t>B</w:t>
      </w:r>
      <w:r w:rsidRPr="00E96107">
        <w:rPr>
          <w:rFonts w:ascii="Times New Roman" w:hAnsi="Times New Roman"/>
          <w:color w:val="1F1F1F"/>
          <w:sz w:val="28"/>
          <w:szCs w:val="28"/>
        </w:rPr>
        <w:t xml:space="preserve">oth of these crystal structures contain again fatty acids but of a much shorter chain length, in this case, C6. And that means that certainly </w:t>
      </w:r>
      <w:r w:rsidRPr="00E96107">
        <w:rPr>
          <w:rFonts w:ascii="Times New Roman" w:hAnsi="Times New Roman"/>
          <w:color w:val="1F1F1F"/>
          <w:sz w:val="28"/>
          <w:szCs w:val="28"/>
        </w:rPr>
        <w:lastRenderedPageBreak/>
        <w:t>the structures tell us that we have been able to somehow close off this point at which the substrate kinks. And we have now have variant enzymes that have the possibility of binding shorter chain hydrocarbons or the aldehyde substrates. And effectively, if we look at this in solution, then we find that all of the mutation effectively has a changed substrate profile. </w:t>
      </w:r>
    </w:p>
    <w:p w:rsidR="00B7679C" w:rsidRDefault="00B7679C" w:rsidP="00B7679C">
      <w:pPr>
        <w:shd w:val="clear" w:color="auto" w:fill="FFFFFF"/>
        <w:spacing w:after="0" w:line="240" w:lineRule="auto"/>
        <w:rPr>
          <w:rFonts w:ascii="Arial" w:hAnsi="Arial" w:cs="Arial"/>
          <w:color w:val="333333"/>
          <w:sz w:val="21"/>
          <w:szCs w:val="21"/>
        </w:rPr>
      </w:pPr>
    </w:p>
    <w:p w:rsidR="00B7679C" w:rsidRDefault="00B7679C" w:rsidP="00B7679C">
      <w:pPr>
        <w:shd w:val="clear" w:color="auto" w:fill="FFFFFF"/>
        <w:spacing w:after="0" w:line="240" w:lineRule="auto"/>
        <w:rPr>
          <w:rFonts w:ascii="Arial" w:hAnsi="Arial" w:cs="Arial"/>
          <w:color w:val="333333"/>
          <w:sz w:val="21"/>
          <w:szCs w:val="21"/>
        </w:rPr>
      </w:pPr>
      <w:r>
        <w:rPr>
          <w:rFonts w:ascii="Arial" w:hAnsi="Arial" w:cs="Arial"/>
          <w:noProof/>
          <w:color w:val="333333"/>
          <w:sz w:val="21"/>
          <w:szCs w:val="21"/>
        </w:rPr>
        <w:drawing>
          <wp:inline distT="0" distB="0" distL="0" distR="0" wp14:anchorId="1584FD9F" wp14:editId="2A027C14">
            <wp:extent cx="5552755" cy="1661160"/>
            <wp:effectExtent l="0" t="0" r="0" b="0"/>
            <wp:docPr id="2079" name="Рисунок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23678" cy="1682377"/>
                    </a:xfrm>
                    <a:prstGeom prst="rect">
                      <a:avLst/>
                    </a:prstGeom>
                    <a:noFill/>
                    <a:ln>
                      <a:noFill/>
                    </a:ln>
                  </pic:spPr>
                </pic:pic>
              </a:graphicData>
            </a:graphic>
          </wp:inline>
        </w:drawing>
      </w:r>
    </w:p>
    <w:p w:rsidR="00B7679C" w:rsidRPr="00E96107" w:rsidRDefault="00B7679C" w:rsidP="00B7679C">
      <w:pPr>
        <w:shd w:val="clear" w:color="auto" w:fill="FFFFFF"/>
        <w:spacing w:after="0" w:line="240" w:lineRule="auto"/>
        <w:ind w:left="4248" w:firstLine="708"/>
        <w:rPr>
          <w:rFonts w:ascii="Arial" w:hAnsi="Arial" w:cs="Arial"/>
          <w:color w:val="333333"/>
          <w:sz w:val="21"/>
          <w:szCs w:val="21"/>
          <w:lang w:val="en-US"/>
        </w:rPr>
      </w:pPr>
      <w:r>
        <w:rPr>
          <w:rFonts w:ascii="Arial" w:hAnsi="Arial" w:cs="Arial"/>
          <w:color w:val="333333"/>
          <w:sz w:val="21"/>
          <w:szCs w:val="21"/>
          <w:lang w:val="en-US"/>
        </w:rPr>
        <w:t xml:space="preserve">Shift to shorter chain </w:t>
      </w:r>
    </w:p>
    <w:p w:rsidR="00B7679C" w:rsidRDefault="00B7679C" w:rsidP="00B7679C">
      <w:pPr>
        <w:shd w:val="clear" w:color="auto" w:fill="FFFFFF"/>
        <w:spacing w:after="0" w:line="240" w:lineRule="auto"/>
        <w:rPr>
          <w:rFonts w:ascii="Arial" w:hAnsi="Arial" w:cs="Arial"/>
          <w:color w:val="333333"/>
          <w:sz w:val="21"/>
          <w:szCs w:val="21"/>
          <w:lang w:val="en-US"/>
        </w:rPr>
      </w:pPr>
    </w:p>
    <w:p w:rsidR="00B7679C" w:rsidRPr="00E96107" w:rsidRDefault="00CB3117" w:rsidP="00B7679C">
      <w:pPr>
        <w:shd w:val="clear" w:color="auto" w:fill="FFFFFF"/>
        <w:spacing w:after="0" w:line="240" w:lineRule="auto"/>
        <w:rPr>
          <w:rFonts w:ascii="Arial" w:hAnsi="Arial" w:cs="Arial"/>
          <w:color w:val="333333"/>
          <w:sz w:val="21"/>
          <w:szCs w:val="21"/>
          <w:lang w:val="en-US"/>
        </w:rPr>
      </w:pPr>
      <w:r w:rsidRPr="00714EE1">
        <w:rPr>
          <w:rFonts w:ascii="Times New Roman" w:hAnsi="Times New Roman"/>
          <w:color w:val="000000"/>
          <w:sz w:val="28"/>
          <w:szCs w:val="28"/>
          <w:lang w:val="en-US"/>
        </w:rPr>
        <w:t>F</w:t>
      </w:r>
      <w:r w:rsidRPr="00714EE1">
        <w:rPr>
          <w:rFonts w:ascii="Times New Roman" w:hAnsi="Times New Roman"/>
          <w:color w:val="000000"/>
          <w:sz w:val="28"/>
          <w:szCs w:val="28"/>
          <w:lang w:val="kk-KZ"/>
        </w:rPr>
        <w:t>igure</w:t>
      </w:r>
      <w:r>
        <w:rPr>
          <w:rFonts w:ascii="Times New Roman" w:hAnsi="Times New Roman"/>
          <w:color w:val="000000"/>
          <w:sz w:val="28"/>
          <w:szCs w:val="28"/>
          <w:lang w:val="en-US"/>
        </w:rPr>
        <w:t xml:space="preserve"> 6.16</w:t>
      </w:r>
      <w:r w:rsidRPr="00C33723">
        <w:rPr>
          <w:rFonts w:ascii="Times New Roman" w:hAnsi="Times New Roman"/>
          <w:color w:val="1F1F1F"/>
          <w:sz w:val="28"/>
          <w:szCs w:val="28"/>
        </w:rPr>
        <w:t xml:space="preserve"> </w:t>
      </w:r>
      <w:r w:rsidR="00B7679C">
        <w:rPr>
          <w:rFonts w:ascii="Arial" w:hAnsi="Arial" w:cs="Arial"/>
          <w:color w:val="333333"/>
          <w:sz w:val="21"/>
          <w:szCs w:val="21"/>
          <w:lang w:val="en-US"/>
        </w:rPr>
        <w:t xml:space="preserve">Substrate profiling for </w:t>
      </w:r>
      <w:proofErr w:type="gramStart"/>
      <w:r w:rsidR="00B7679C">
        <w:rPr>
          <w:rFonts w:ascii="Arial" w:hAnsi="Arial" w:cs="Arial"/>
          <w:color w:val="333333"/>
          <w:sz w:val="21"/>
          <w:szCs w:val="21"/>
          <w:lang w:val="en-US"/>
        </w:rPr>
        <w:t>A!#</w:t>
      </w:r>
      <w:proofErr w:type="gramEnd"/>
      <w:r w:rsidR="00B7679C">
        <w:rPr>
          <w:rFonts w:ascii="Arial" w:hAnsi="Arial" w:cs="Arial"/>
          <w:color w:val="333333"/>
          <w:sz w:val="21"/>
          <w:szCs w:val="21"/>
          <w:lang w:val="en-US"/>
        </w:rPr>
        <w:t>$F</w:t>
      </w:r>
    </w:p>
    <w:p w:rsidR="00B7679C" w:rsidRDefault="00B7679C" w:rsidP="00B7679C">
      <w:pPr>
        <w:shd w:val="clear" w:color="auto" w:fill="FFFFFF"/>
        <w:spacing w:after="0" w:line="240" w:lineRule="auto"/>
        <w:ind w:firstLine="708"/>
        <w:rPr>
          <w:rFonts w:ascii="Times New Roman" w:hAnsi="Times New Roman"/>
          <w:color w:val="1F1F1F"/>
          <w:sz w:val="28"/>
          <w:szCs w:val="28"/>
        </w:rPr>
      </w:pPr>
    </w:p>
    <w:p w:rsidR="00B7679C" w:rsidRPr="00E96107" w:rsidRDefault="00B7679C" w:rsidP="00B7679C">
      <w:pPr>
        <w:shd w:val="clear" w:color="auto" w:fill="FFFFFF"/>
        <w:spacing w:after="0" w:line="240" w:lineRule="auto"/>
        <w:ind w:firstLine="708"/>
        <w:rPr>
          <w:rFonts w:ascii="Times New Roman" w:hAnsi="Times New Roman"/>
          <w:color w:val="333333"/>
          <w:sz w:val="28"/>
          <w:szCs w:val="28"/>
        </w:rPr>
      </w:pPr>
      <w:r w:rsidRPr="00E96107">
        <w:rPr>
          <w:rFonts w:ascii="Times New Roman" w:hAnsi="Times New Roman"/>
          <w:color w:val="1F1F1F"/>
          <w:sz w:val="28"/>
          <w:szCs w:val="28"/>
        </w:rPr>
        <w:t>If we compare the wild type to the particular mutants and we use the wild type as the 100% so we can see that picture down here. So you set the activity of the wild type to 100% for a range of carbon substrates. Then we find that the alanine 134 phenylalanine, mutant has distinctive preference for much shorter alkane chain lengths. And so effectively, we have been able, in a very rational manner, to change to decarbonylase enzyme.</w:t>
      </w:r>
    </w:p>
    <w:p w:rsidR="00B7679C" w:rsidRDefault="00B7679C" w:rsidP="00B7679C">
      <w:pPr>
        <w:shd w:val="clear" w:color="auto" w:fill="FFFFFF"/>
        <w:spacing w:after="0" w:line="240" w:lineRule="auto"/>
        <w:rPr>
          <w:rFonts w:ascii="Arial" w:hAnsi="Arial" w:cs="Arial"/>
          <w:color w:val="333333"/>
          <w:sz w:val="21"/>
          <w:szCs w:val="21"/>
        </w:rPr>
      </w:pPr>
      <w:r>
        <w:rPr>
          <w:rFonts w:ascii="Arial" w:hAnsi="Arial" w:cs="Arial"/>
          <w:noProof/>
          <w:color w:val="333333"/>
          <w:sz w:val="21"/>
          <w:szCs w:val="21"/>
        </w:rPr>
        <w:drawing>
          <wp:inline distT="0" distB="0" distL="0" distR="0" wp14:anchorId="3B790DB9" wp14:editId="2E104215">
            <wp:extent cx="4211320" cy="2018445"/>
            <wp:effectExtent l="0" t="0" r="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08550" cy="2065046"/>
                    </a:xfrm>
                    <a:prstGeom prst="rect">
                      <a:avLst/>
                    </a:prstGeom>
                    <a:noFill/>
                    <a:ln>
                      <a:noFill/>
                    </a:ln>
                  </pic:spPr>
                </pic:pic>
              </a:graphicData>
            </a:graphic>
          </wp:inline>
        </w:drawing>
      </w:r>
    </w:p>
    <w:p w:rsidR="00B7679C" w:rsidRPr="00AB3C21" w:rsidRDefault="00B7679C" w:rsidP="00B7679C">
      <w:pPr>
        <w:shd w:val="clear" w:color="auto" w:fill="FFFFFF"/>
        <w:spacing w:after="0" w:line="240" w:lineRule="auto"/>
        <w:rPr>
          <w:rFonts w:ascii="Arial" w:hAnsi="Arial" w:cs="Arial"/>
          <w:color w:val="333333"/>
          <w:sz w:val="21"/>
          <w:szCs w:val="21"/>
        </w:rPr>
      </w:pPr>
      <w:r>
        <w:rPr>
          <w:rFonts w:ascii="Times New Roman" w:hAnsi="Times New Roman"/>
          <w:color w:val="1F1F1F"/>
          <w:sz w:val="28"/>
          <w:szCs w:val="28"/>
          <w:lang w:val="en-US"/>
        </w:rPr>
        <w:t xml:space="preserve"> </w:t>
      </w:r>
      <w:r>
        <w:rPr>
          <w:rFonts w:ascii="Times New Roman" w:hAnsi="Times New Roman"/>
          <w:color w:val="1F1F1F"/>
          <w:sz w:val="28"/>
          <w:szCs w:val="28"/>
          <w:lang w:val="en-US"/>
        </w:rPr>
        <w:tab/>
      </w:r>
      <w:r w:rsidR="00CB3117" w:rsidRPr="00714EE1">
        <w:rPr>
          <w:rFonts w:ascii="Times New Roman" w:hAnsi="Times New Roman"/>
          <w:color w:val="000000"/>
          <w:sz w:val="28"/>
          <w:szCs w:val="28"/>
          <w:lang w:val="en-US"/>
        </w:rPr>
        <w:t>F</w:t>
      </w:r>
      <w:r w:rsidR="00CB3117" w:rsidRPr="00714EE1">
        <w:rPr>
          <w:rFonts w:ascii="Times New Roman" w:hAnsi="Times New Roman"/>
          <w:color w:val="000000"/>
          <w:sz w:val="28"/>
          <w:szCs w:val="28"/>
          <w:lang w:val="kk-KZ"/>
        </w:rPr>
        <w:t>igure</w:t>
      </w:r>
      <w:r w:rsidR="00CB3117">
        <w:rPr>
          <w:rFonts w:ascii="Times New Roman" w:hAnsi="Times New Roman"/>
          <w:color w:val="000000"/>
          <w:sz w:val="28"/>
          <w:szCs w:val="28"/>
          <w:lang w:val="en-US"/>
        </w:rPr>
        <w:t xml:space="preserve"> 6.17-</w:t>
      </w:r>
      <w:r w:rsidR="00CB3117" w:rsidRPr="00C33723">
        <w:rPr>
          <w:rFonts w:ascii="Times New Roman" w:hAnsi="Times New Roman"/>
          <w:color w:val="1F1F1F"/>
          <w:sz w:val="28"/>
          <w:szCs w:val="28"/>
        </w:rPr>
        <w:t xml:space="preserve"> </w:t>
      </w:r>
      <w:r>
        <w:rPr>
          <w:rFonts w:ascii="Times New Roman" w:hAnsi="Times New Roman"/>
          <w:color w:val="1F1F1F"/>
          <w:sz w:val="28"/>
          <w:szCs w:val="28"/>
          <w:lang w:val="en-US"/>
        </w:rPr>
        <w:t xml:space="preserve">The </w:t>
      </w:r>
      <w:r>
        <w:rPr>
          <w:rFonts w:ascii="Times New Roman" w:hAnsi="Times New Roman"/>
          <w:color w:val="1F1F1F"/>
          <w:sz w:val="28"/>
          <w:szCs w:val="28"/>
        </w:rPr>
        <w:t xml:space="preserve">use </w:t>
      </w:r>
      <w:proofErr w:type="gramStart"/>
      <w:r>
        <w:rPr>
          <w:rFonts w:ascii="Times New Roman" w:hAnsi="Times New Roman"/>
          <w:color w:val="1F1F1F"/>
          <w:sz w:val="28"/>
          <w:szCs w:val="28"/>
        </w:rPr>
        <w:t>differen</w:t>
      </w:r>
      <w:r w:rsidRPr="00E96107">
        <w:rPr>
          <w:rFonts w:ascii="Times New Roman" w:hAnsi="Times New Roman"/>
          <w:color w:val="1F1F1F"/>
          <w:sz w:val="28"/>
          <w:szCs w:val="28"/>
        </w:rPr>
        <w:t> </w:t>
      </w:r>
      <w:r>
        <w:rPr>
          <w:rFonts w:ascii="Times New Roman" w:hAnsi="Times New Roman"/>
          <w:color w:val="333333"/>
          <w:sz w:val="28"/>
          <w:szCs w:val="28"/>
          <w:lang w:val="en-US"/>
        </w:rPr>
        <w:t xml:space="preserve"> </w:t>
      </w:r>
      <w:r w:rsidRPr="00E96107">
        <w:rPr>
          <w:rFonts w:ascii="Times New Roman" w:hAnsi="Times New Roman"/>
          <w:color w:val="1F1F1F"/>
          <w:sz w:val="28"/>
          <w:szCs w:val="28"/>
        </w:rPr>
        <w:t>pathways</w:t>
      </w:r>
      <w:proofErr w:type="gramEnd"/>
      <w:r w:rsidRPr="00E96107">
        <w:rPr>
          <w:rFonts w:ascii="Times New Roman" w:hAnsi="Times New Roman"/>
          <w:color w:val="1F1F1F"/>
          <w:sz w:val="28"/>
          <w:szCs w:val="28"/>
        </w:rPr>
        <w:t xml:space="preserve"> and different enzymes. </w:t>
      </w:r>
    </w:p>
    <w:p w:rsidR="00B7679C" w:rsidRDefault="00B7679C" w:rsidP="00B7679C">
      <w:pPr>
        <w:shd w:val="clear" w:color="auto" w:fill="FFFFFF"/>
        <w:spacing w:after="0" w:line="240" w:lineRule="auto"/>
        <w:ind w:firstLine="708"/>
        <w:jc w:val="both"/>
        <w:rPr>
          <w:rFonts w:ascii="Times New Roman" w:hAnsi="Times New Roman"/>
          <w:color w:val="1F1F1F"/>
          <w:sz w:val="28"/>
          <w:szCs w:val="28"/>
        </w:rPr>
      </w:pPr>
    </w:p>
    <w:p w:rsidR="00B7679C" w:rsidRPr="00E96107" w:rsidRDefault="00B7679C" w:rsidP="00B7679C">
      <w:pPr>
        <w:shd w:val="clear" w:color="auto" w:fill="FFFFFF"/>
        <w:spacing w:after="0" w:line="240" w:lineRule="auto"/>
        <w:ind w:firstLine="708"/>
        <w:jc w:val="both"/>
        <w:rPr>
          <w:rFonts w:ascii="Times New Roman" w:hAnsi="Times New Roman"/>
          <w:color w:val="333333"/>
          <w:sz w:val="28"/>
          <w:szCs w:val="28"/>
        </w:rPr>
      </w:pPr>
      <w:r w:rsidRPr="00E96107">
        <w:rPr>
          <w:rFonts w:ascii="Times New Roman" w:hAnsi="Times New Roman"/>
          <w:color w:val="1F1F1F"/>
          <w:sz w:val="28"/>
          <w:szCs w:val="28"/>
        </w:rPr>
        <w:t xml:space="preserve">In conclusion, this is what many people are </w:t>
      </w:r>
      <w:r>
        <w:rPr>
          <w:rFonts w:ascii="Times New Roman" w:hAnsi="Times New Roman"/>
          <w:color w:val="1F1F1F"/>
          <w:sz w:val="28"/>
          <w:szCs w:val="28"/>
        </w:rPr>
        <w:t xml:space="preserve">now trying to do using </w:t>
      </w:r>
      <w:proofErr w:type="gramStart"/>
      <w:r>
        <w:rPr>
          <w:rFonts w:ascii="Times New Roman" w:hAnsi="Times New Roman"/>
          <w:color w:val="1F1F1F"/>
          <w:sz w:val="28"/>
          <w:szCs w:val="28"/>
        </w:rPr>
        <w:t>differen</w:t>
      </w:r>
      <w:r w:rsidRPr="00E96107">
        <w:rPr>
          <w:rFonts w:ascii="Times New Roman" w:hAnsi="Times New Roman"/>
          <w:color w:val="1F1F1F"/>
          <w:sz w:val="28"/>
          <w:szCs w:val="28"/>
        </w:rPr>
        <w:t> </w:t>
      </w:r>
      <w:r>
        <w:rPr>
          <w:rFonts w:ascii="Times New Roman" w:hAnsi="Times New Roman"/>
          <w:color w:val="333333"/>
          <w:sz w:val="28"/>
          <w:szCs w:val="28"/>
          <w:lang w:val="en-US"/>
        </w:rPr>
        <w:t xml:space="preserve"> </w:t>
      </w:r>
      <w:r w:rsidRPr="00E96107">
        <w:rPr>
          <w:rFonts w:ascii="Times New Roman" w:hAnsi="Times New Roman"/>
          <w:color w:val="1F1F1F"/>
          <w:sz w:val="28"/>
          <w:szCs w:val="28"/>
        </w:rPr>
        <w:t>pathways</w:t>
      </w:r>
      <w:proofErr w:type="gramEnd"/>
      <w:r w:rsidRPr="00E96107">
        <w:rPr>
          <w:rFonts w:ascii="Times New Roman" w:hAnsi="Times New Roman"/>
          <w:color w:val="1F1F1F"/>
          <w:sz w:val="28"/>
          <w:szCs w:val="28"/>
        </w:rPr>
        <w:t xml:space="preserve"> and different enzymes. We are taking central metabolism as our guiding network. We try to make new enzymes or variant enzymes that can use some of the core-molecules occurring in these networks and trying to make them in such a way that they have high rates. And with the right specificity, make the hydrocarbons that we need directly in the cell.</w:t>
      </w:r>
    </w:p>
    <w:p w:rsidR="005357AC" w:rsidRPr="00714EE1" w:rsidRDefault="005357AC" w:rsidP="00714EE1">
      <w:pPr>
        <w:shd w:val="clear" w:color="auto" w:fill="FFFFFF"/>
        <w:spacing w:after="0" w:line="240" w:lineRule="auto"/>
        <w:ind w:left="-426" w:right="283" w:firstLine="568"/>
        <w:jc w:val="both"/>
        <w:rPr>
          <w:rFonts w:ascii="Times New Roman" w:hAnsi="Times New Roman"/>
          <w:color w:val="1F1F1F"/>
          <w:sz w:val="28"/>
          <w:szCs w:val="28"/>
        </w:rPr>
      </w:pPr>
    </w:p>
    <w:p w:rsidR="00CB3117" w:rsidRDefault="00CB3117" w:rsidP="00714EE1">
      <w:pPr>
        <w:widowControl w:val="0"/>
        <w:spacing w:after="0" w:line="240" w:lineRule="auto"/>
        <w:ind w:left="-426" w:right="283" w:firstLine="568"/>
        <w:jc w:val="center"/>
        <w:rPr>
          <w:rFonts w:ascii="Times New Roman" w:hAnsi="Times New Roman"/>
          <w:b/>
          <w:color w:val="1F1F1F"/>
          <w:spacing w:val="-2"/>
          <w:kern w:val="36"/>
          <w:sz w:val="28"/>
          <w:szCs w:val="28"/>
          <w:lang w:val="en-US"/>
        </w:rPr>
      </w:pPr>
    </w:p>
    <w:p w:rsidR="00CB3117" w:rsidRDefault="00CB3117" w:rsidP="00714EE1">
      <w:pPr>
        <w:widowControl w:val="0"/>
        <w:spacing w:after="0" w:line="240" w:lineRule="auto"/>
        <w:ind w:left="-426" w:right="283" w:firstLine="568"/>
        <w:jc w:val="center"/>
        <w:rPr>
          <w:rFonts w:ascii="Times New Roman" w:hAnsi="Times New Roman"/>
          <w:b/>
          <w:color w:val="1F1F1F"/>
          <w:spacing w:val="-2"/>
          <w:kern w:val="36"/>
          <w:sz w:val="28"/>
          <w:szCs w:val="28"/>
          <w:lang w:val="en-US"/>
        </w:rPr>
      </w:pPr>
    </w:p>
    <w:p w:rsidR="00A678AA" w:rsidRPr="004E6D6F" w:rsidRDefault="00BD73CF" w:rsidP="00A678AA">
      <w:pPr>
        <w:shd w:val="clear" w:color="auto" w:fill="FFFFFF"/>
        <w:spacing w:after="0" w:line="240" w:lineRule="auto"/>
        <w:jc w:val="both"/>
        <w:outlineLvl w:val="0"/>
        <w:rPr>
          <w:rFonts w:ascii="Times New Roman" w:hAnsi="Times New Roman"/>
          <w:color w:val="1F1F1F"/>
          <w:spacing w:val="-2"/>
          <w:kern w:val="36"/>
          <w:sz w:val="28"/>
          <w:szCs w:val="28"/>
        </w:rPr>
      </w:pPr>
      <w:r w:rsidRPr="00714EE1">
        <w:rPr>
          <w:rFonts w:ascii="Times New Roman" w:hAnsi="Times New Roman"/>
          <w:b/>
          <w:color w:val="1F1F1F"/>
          <w:spacing w:val="-2"/>
          <w:kern w:val="36"/>
          <w:sz w:val="28"/>
          <w:szCs w:val="28"/>
          <w:lang w:val="en-US"/>
        </w:rPr>
        <w:lastRenderedPageBreak/>
        <w:t>Topic 7</w:t>
      </w:r>
      <w:r w:rsidRPr="00714EE1">
        <w:rPr>
          <w:rFonts w:ascii="Times New Roman" w:hAnsi="Times New Roman"/>
          <w:b/>
          <w:sz w:val="28"/>
          <w:szCs w:val="28"/>
          <w:lang w:val="en-US"/>
        </w:rPr>
        <w:t>.</w:t>
      </w:r>
      <w:r w:rsidRPr="00714EE1">
        <w:rPr>
          <w:rFonts w:ascii="Times New Roman" w:hAnsi="Times New Roman"/>
          <w:b/>
          <w:bCs/>
          <w:color w:val="1F1F1F"/>
          <w:spacing w:val="-2"/>
          <w:sz w:val="28"/>
          <w:szCs w:val="28"/>
          <w:lang w:val="en-US"/>
        </w:rPr>
        <w:t xml:space="preserve"> </w:t>
      </w:r>
      <w:r w:rsidR="00A678AA" w:rsidRPr="00A678AA">
        <w:rPr>
          <w:rFonts w:ascii="Times New Roman" w:hAnsi="Times New Roman"/>
          <w:b/>
          <w:color w:val="1F1F1F"/>
          <w:spacing w:val="-2"/>
          <w:kern w:val="36"/>
          <w:sz w:val="28"/>
          <w:szCs w:val="28"/>
        </w:rPr>
        <w:t>Biochemical and Bioprocess Engineering</w:t>
      </w:r>
      <w:r w:rsidR="00A678AA" w:rsidRPr="00A678AA">
        <w:rPr>
          <w:rFonts w:ascii="Times New Roman" w:hAnsi="Times New Roman"/>
          <w:b/>
          <w:color w:val="1F1F1F"/>
          <w:spacing w:val="-2"/>
          <w:kern w:val="36"/>
          <w:sz w:val="28"/>
          <w:szCs w:val="28"/>
          <w:lang w:val="en-US"/>
        </w:rPr>
        <w:t xml:space="preserve">. </w:t>
      </w:r>
      <w:r w:rsidR="00A678AA" w:rsidRPr="00A678AA">
        <w:rPr>
          <w:rFonts w:ascii="Times New Roman" w:hAnsi="Times New Roman"/>
          <w:b/>
          <w:bCs/>
          <w:color w:val="1F1F1F"/>
          <w:spacing w:val="-2"/>
          <w:sz w:val="28"/>
          <w:szCs w:val="28"/>
          <w:lang w:val="en-US"/>
        </w:rPr>
        <w:t xml:space="preserve"> The </w:t>
      </w:r>
      <w:r w:rsidR="00A678AA" w:rsidRPr="00A678AA">
        <w:rPr>
          <w:rFonts w:ascii="Times New Roman" w:hAnsi="Times New Roman"/>
          <w:b/>
          <w:color w:val="1F1F1F"/>
          <w:sz w:val="28"/>
          <w:szCs w:val="28"/>
        </w:rPr>
        <w:t>cell</w:t>
      </w:r>
      <w:r w:rsidR="00A678AA" w:rsidRPr="00A678AA">
        <w:rPr>
          <w:rFonts w:ascii="Times New Roman" w:hAnsi="Times New Roman"/>
          <w:b/>
          <w:bCs/>
          <w:color w:val="1F1F1F"/>
          <w:spacing w:val="-2"/>
          <w:sz w:val="28"/>
          <w:szCs w:val="28"/>
          <w:lang w:val="en-US"/>
        </w:rPr>
        <w:t xml:space="preserve"> </w:t>
      </w:r>
      <w:r w:rsidR="00A678AA" w:rsidRPr="00A678AA">
        <w:rPr>
          <w:rFonts w:ascii="Times New Roman" w:hAnsi="Times New Roman"/>
          <w:b/>
          <w:color w:val="1F1F1F"/>
          <w:sz w:val="28"/>
          <w:szCs w:val="28"/>
        </w:rPr>
        <w:t>growths on an industrial scale</w:t>
      </w:r>
      <w:r w:rsidR="00A678AA" w:rsidRPr="00A678AA">
        <w:rPr>
          <w:rFonts w:ascii="Times New Roman" w:hAnsi="Times New Roman"/>
          <w:b/>
          <w:color w:val="1F1F1F"/>
          <w:sz w:val="28"/>
          <w:szCs w:val="28"/>
          <w:lang w:val="en-US"/>
        </w:rPr>
        <w:t>.</w:t>
      </w:r>
      <w:r w:rsidR="00A678AA" w:rsidRPr="00A678AA">
        <w:rPr>
          <w:rFonts w:ascii="Times New Roman" w:hAnsi="Times New Roman"/>
          <w:b/>
          <w:color w:val="1F1F1F"/>
          <w:sz w:val="28"/>
          <w:szCs w:val="28"/>
        </w:rPr>
        <w:t xml:space="preserve"> </w:t>
      </w:r>
      <w:r w:rsidR="00A678AA" w:rsidRPr="00A678AA">
        <w:rPr>
          <w:rFonts w:ascii="Times New Roman" w:hAnsi="Times New Roman"/>
          <w:b/>
          <w:color w:val="1F1F1F"/>
          <w:sz w:val="28"/>
          <w:szCs w:val="28"/>
          <w:lang w:val="en-US"/>
        </w:rPr>
        <w:t xml:space="preserve"> </w:t>
      </w:r>
      <w:r w:rsidR="00A678AA" w:rsidRPr="00A678AA">
        <w:rPr>
          <w:rFonts w:ascii="Times New Roman" w:hAnsi="Times New Roman"/>
          <w:b/>
          <w:color w:val="1F1F1F"/>
          <w:sz w:val="28"/>
          <w:szCs w:val="28"/>
        </w:rPr>
        <w:t>Biochemical engineering in industrial biotechnology</w:t>
      </w:r>
      <w:r w:rsidR="00A678AA" w:rsidRPr="00A678AA">
        <w:rPr>
          <w:rFonts w:ascii="Times New Roman" w:hAnsi="Times New Roman"/>
          <w:b/>
          <w:color w:val="1F1F1F"/>
          <w:sz w:val="28"/>
          <w:szCs w:val="28"/>
          <w:lang w:val="en-US"/>
        </w:rPr>
        <w:t>.</w:t>
      </w:r>
    </w:p>
    <w:p w:rsidR="00011C02" w:rsidRPr="00714EE1" w:rsidRDefault="00011C02" w:rsidP="00714EE1">
      <w:pPr>
        <w:widowControl w:val="0"/>
        <w:spacing w:after="0" w:line="240" w:lineRule="auto"/>
        <w:ind w:left="-426" w:right="283" w:firstLine="568"/>
        <w:jc w:val="center"/>
        <w:rPr>
          <w:rFonts w:ascii="Times New Roman" w:hAnsi="Times New Roman"/>
          <w:b/>
          <w:snapToGrid w:val="0"/>
          <w:sz w:val="28"/>
          <w:szCs w:val="28"/>
          <w:lang w:val="en-US"/>
        </w:rPr>
      </w:pPr>
    </w:p>
    <w:p w:rsidR="009030D8" w:rsidRPr="004E6D6F" w:rsidRDefault="009030D8" w:rsidP="004E6D6F">
      <w:pPr>
        <w:autoSpaceDE w:val="0"/>
        <w:autoSpaceDN w:val="0"/>
        <w:adjustRightInd w:val="0"/>
        <w:spacing w:after="0" w:line="240" w:lineRule="auto"/>
        <w:ind w:left="-426" w:right="283" w:firstLine="568"/>
        <w:jc w:val="both"/>
        <w:rPr>
          <w:rFonts w:ascii="Times New Roman" w:hAnsi="Times New Roman"/>
          <w:sz w:val="28"/>
          <w:szCs w:val="28"/>
          <w:lang w:val="en-US"/>
        </w:rPr>
      </w:pPr>
    </w:p>
    <w:p w:rsidR="00FA2A59" w:rsidRPr="004E6D6F" w:rsidRDefault="00FA2A59" w:rsidP="004E6D6F">
      <w:pPr>
        <w:shd w:val="clear" w:color="auto" w:fill="FFFFFF"/>
        <w:spacing w:after="0" w:line="240" w:lineRule="auto"/>
        <w:jc w:val="both"/>
        <w:outlineLvl w:val="0"/>
        <w:rPr>
          <w:rFonts w:ascii="Times New Roman" w:hAnsi="Times New Roman"/>
          <w:color w:val="1F1F1F"/>
          <w:spacing w:val="-2"/>
          <w:kern w:val="36"/>
          <w:sz w:val="28"/>
          <w:szCs w:val="28"/>
        </w:rPr>
      </w:pPr>
      <w:r w:rsidRPr="004E6D6F">
        <w:rPr>
          <w:rFonts w:ascii="Times New Roman" w:hAnsi="Times New Roman"/>
          <w:color w:val="1F1F1F"/>
          <w:spacing w:val="-2"/>
          <w:kern w:val="36"/>
          <w:sz w:val="28"/>
          <w:szCs w:val="28"/>
        </w:rPr>
        <w:t>Biochemical and Bioprocess Engineering</w:t>
      </w:r>
    </w:p>
    <w:p w:rsidR="00FA2A59" w:rsidRPr="004E6D6F" w:rsidRDefault="00FA2A59" w:rsidP="004E6D6F">
      <w:pPr>
        <w:shd w:val="clear" w:color="auto" w:fill="FFFFFF"/>
        <w:spacing w:after="0" w:line="240" w:lineRule="auto"/>
        <w:jc w:val="both"/>
        <w:rPr>
          <w:rFonts w:ascii="Times New Roman" w:hAnsi="Times New Roman"/>
          <w:color w:val="1F1F1F"/>
          <w:sz w:val="28"/>
          <w:szCs w:val="28"/>
          <w:lang w:val="en-US"/>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lang w:val="en-US"/>
        </w:rPr>
        <w:t>B</w:t>
      </w:r>
      <w:r w:rsidRPr="004E6D6F">
        <w:rPr>
          <w:rFonts w:ascii="Times New Roman" w:hAnsi="Times New Roman"/>
          <w:color w:val="1F1F1F"/>
          <w:sz w:val="28"/>
          <w:szCs w:val="28"/>
        </w:rPr>
        <w:t>iochemical engineering is about taking biological molecular transformations such as the transformation of glucose to ethanol by yeast.</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And in order to design a successful biological process and scale it up, we need to understand something about constraint management as biochemical engineers. So this means understanding the physical phenomena, the standards in codes, the regulations that exist, in order to adhere to them. It also involves understanding process design, process conditions, and technology in order to design a plausible process.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One that's going to make us our product of interest, the right amount, at the right quality, and at the right price.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If we take this on now and start thinking about processes and systems, we can define what we mean by a process.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lang w:val="en-US"/>
        </w:rPr>
      </w:pPr>
      <w:r w:rsidRPr="004E6D6F">
        <w:rPr>
          <w:rFonts w:ascii="Times New Roman" w:hAnsi="Times New Roman"/>
          <w:color w:val="1F1F1F"/>
          <w:sz w:val="28"/>
          <w:szCs w:val="28"/>
        </w:rPr>
        <w:t>So process a is a collection of one or more steps that's arranged in a sequence to carry out the desired molecular transformation of our raw materials into our products. So, for instance, it's about the processing steps required to transform glucose into ethanol, using yeast as a biocatalyst.</w:t>
      </w:r>
      <w:r w:rsidRPr="004E6D6F">
        <w:rPr>
          <w:rFonts w:ascii="Times New Roman" w:hAnsi="Times New Roman"/>
          <w:color w:val="333333"/>
          <w:sz w:val="28"/>
          <w:szCs w:val="28"/>
          <w:lang w:val="en-US"/>
        </w:rPr>
        <w:t xml:space="preserv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Sometimes as chemical or biochemical engineers, we refer to these various stages as unit operations. So a unit operation is a part of a process that carries out a specific task or has a specific function.</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A system is a representation of a part or whole process which is chosen sensibly in order for us to evaluate what we call material balances. So material balances are the way we work out the material requirements of a process. As in how much ethanol do we produce for a given amount of glucose? Or put another way, if I know my product market, for ethanol in this case, is a certain number of tonnes per year. How much glucose do I need in order to make that amount of ethanol? Quite often, we define our system and call it a black box. Because we're not always, in the first instance, concerned with the detailed functioning of what happens in the system. We're just interested in what goes in and what comes out. The next level of detailed design is very much concerned with what happens within the system as well. So once we've calculated the material requirements of our bioreactor, the next step is actually to do the detailed design of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As biochemical engineers, we do this using a process flow diagram, PFD, or a flowsheet. So, how to interpret a PFD, and what do they look like? And how do we concisely present the relevant data, such as stream flow rates, compositions, temperatures and pressures? This is all vital information for us as biochemical engineers to understand a process design.</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And so what we do is we take the information and we put it on a flowsheet. So here there's an example of a generic, simplified process flow diagram for a batch fermentation process. And if you take a moment to look at this, we can see that there's a flow. So material moves from the sterilizer to the fermenter through the </w:t>
      </w:r>
      <w:r w:rsidRPr="004E6D6F">
        <w:rPr>
          <w:rFonts w:ascii="Times New Roman" w:hAnsi="Times New Roman"/>
          <w:color w:val="1F1F1F"/>
          <w:sz w:val="28"/>
          <w:szCs w:val="28"/>
        </w:rPr>
        <w:lastRenderedPageBreak/>
        <w:t>centrifuge to a separation column, where we recover our products and our byproducts. Now, if we take a moment to define some systems here, and look at the different stages of the process.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0656CC93" wp14:editId="4AF2D2AF">
            <wp:extent cx="4634515" cy="1980230"/>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38485" cy="1981926"/>
                    </a:xfrm>
                    <a:prstGeom prst="rect">
                      <a:avLst/>
                    </a:prstGeom>
                    <a:noFill/>
                    <a:ln>
                      <a:noFill/>
                    </a:ln>
                  </pic:spPr>
                </pic:pic>
              </a:graphicData>
            </a:graphic>
          </wp:inline>
        </w:drawing>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p>
    <w:p w:rsidR="00FA2A59" w:rsidRPr="004E6D6F" w:rsidRDefault="00F142BA" w:rsidP="004E6D6F">
      <w:pPr>
        <w:shd w:val="clear" w:color="auto" w:fill="FFFFFF"/>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7.1 - </w:t>
      </w:r>
      <w:r w:rsidR="00FA2A59" w:rsidRPr="004E6D6F">
        <w:rPr>
          <w:rFonts w:ascii="Times New Roman" w:hAnsi="Times New Roman"/>
          <w:color w:val="333333"/>
          <w:sz w:val="28"/>
          <w:szCs w:val="28"/>
          <w:lang w:val="en-US"/>
        </w:rPr>
        <w:t xml:space="preserve">Bioprocess flowsheet </w:t>
      </w:r>
    </w:p>
    <w:p w:rsidR="00FA2A59" w:rsidRPr="004E6D6F" w:rsidRDefault="00FA2A59" w:rsidP="004E6D6F">
      <w:pPr>
        <w:shd w:val="clear" w:color="auto" w:fill="FFFFFF"/>
        <w:spacing w:after="0" w:line="240" w:lineRule="auto"/>
        <w:jc w:val="both"/>
        <w:rPr>
          <w:rFonts w:ascii="Times New Roman" w:hAnsi="Times New Roman"/>
          <w:color w:val="333333"/>
          <w:sz w:val="28"/>
          <w:szCs w:val="28"/>
          <w:lang w:val="en-US"/>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First of all we see that there's some pre-treatment, or proprietary stages, where we have growth medium. That gets fed through a sterilizer and charged into our fermenter or bioreactor. We also have our inoculum, so it's the cells, in our example that we've been using here, it would be the yeast cells, that we're going to put into the fermenter in order to transform the glucose in the growth medium into ethanol, which is our product of interest.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That material gets charged, or loaded, into the fermenter and that's where we carry out our biological transformation. So the design of that fermenter is such that it enables the desired molecular transformation to be carried out, i.e., it maximizes our yield of ethanol.</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After the production stage, we move on to the final stage of this simple process, which is what we call downstream separation. So here, we're separating, or recovering, the ethanol, which is our product (the thing we want to sell) from the byproducts that we've produced during the process.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 xml:space="preserve">So as we move through the flowsheet we can see we have a strategy to transform glucose, our raw material, into our ethanol, our product. And we've got various unit operations in here, such as the bioreactor, or the product separation column.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60894EA7" wp14:editId="0E9B36A9">
            <wp:extent cx="5760085" cy="1083310"/>
            <wp:effectExtent l="0" t="0" r="0"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0085" cy="1083310"/>
                    </a:xfrm>
                    <a:prstGeom prst="rect">
                      <a:avLst/>
                    </a:prstGeom>
                    <a:noFill/>
                    <a:ln>
                      <a:noFill/>
                    </a:ln>
                  </pic:spPr>
                </pic:pic>
              </a:graphicData>
            </a:graphic>
          </wp:inline>
        </w:drawing>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Which shows the difference between what enters the system through the system boundaries, leaves the system through the system boundaries is generated within the system, or consumed within the system, is equal to the accumulation or the buildup within the system. The generation and consumption terms come in when </w:t>
      </w:r>
      <w:r w:rsidRPr="004E6D6F">
        <w:rPr>
          <w:rFonts w:ascii="Times New Roman" w:hAnsi="Times New Roman"/>
          <w:color w:val="1F1F1F"/>
          <w:sz w:val="28"/>
          <w:szCs w:val="28"/>
        </w:rPr>
        <w:lastRenderedPageBreak/>
        <w:t>we have biological reaction. So if we're trying to do a glucose balance on our bioreactor, then we'd have a consumption term. And if we were doing an ethanol balance, then we'd have a generation term, because our product is generated, or made within the fermenter.</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This is really a key learning point here, because to actually solve material balance problems, this is the only equation that you need. This will allow us to actually think about how we might be able to simplify that general material balance equation.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So we can say a process is at steady state, if all process variables are constant with respect to time. So, for example, that might mean things like mass flow rates,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pressure, composition. So for every stream in a process, all these things are constant with respect to time.On the other hand, we also have transient processes which cover anything else. So this is a process that's not at steady state. Where process variables are not constant with respect to time. And it's important not to confuse steady state with equilibrium.</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The thing to realize here is that we've introduced flowsheets, the concept of molecular transformation and constraint management, in order to design a process.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We have a variety of cells, that vary in different degrees of complexity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available to us from relatively simply prokaryotes, like E.coli on the left here </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color w:val="1F1F1F"/>
          <w:sz w:val="28"/>
          <w:szCs w:val="28"/>
        </w:rPr>
        <w:t>up to complex mammalian cells like Chinese hamster ovary cells, also known as CHO cells, on the right.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1C1A0999" wp14:editId="2DEF036E">
            <wp:extent cx="5274945" cy="1644650"/>
            <wp:effectExtent l="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74945" cy="1644650"/>
                    </a:xfrm>
                    <a:prstGeom prst="rect">
                      <a:avLst/>
                    </a:prstGeom>
                    <a:noFill/>
                    <a:ln>
                      <a:noFill/>
                    </a:ln>
                  </pic:spPr>
                </pic:pic>
              </a:graphicData>
            </a:graphic>
          </wp:inline>
        </w:drawing>
      </w:r>
    </w:p>
    <w:p w:rsidR="00FA2A59" w:rsidRPr="004E6D6F" w:rsidRDefault="00F142BA" w:rsidP="00F142BA">
      <w:pPr>
        <w:shd w:val="clear" w:color="auto" w:fill="FFFFFF"/>
        <w:spacing w:after="0" w:line="240" w:lineRule="auto"/>
        <w:jc w:val="both"/>
        <w:rPr>
          <w:rFonts w:ascii="Times New Roman" w:hAnsi="Times New Roman"/>
          <w:color w:val="1F1F1F"/>
          <w:sz w:val="28"/>
          <w:szCs w:val="28"/>
        </w:rPr>
      </w:pPr>
      <w:r>
        <w:rPr>
          <w:rFonts w:ascii="Times New Roman" w:hAnsi="Times New Roman"/>
          <w:color w:val="333333"/>
          <w:sz w:val="28"/>
          <w:szCs w:val="28"/>
          <w:lang w:val="en-US"/>
        </w:rPr>
        <w:t>Figure 7.2</w:t>
      </w:r>
      <w:r w:rsidRPr="00F142BA">
        <w:rPr>
          <w:rFonts w:ascii="Times New Roman" w:hAnsi="Times New Roman"/>
          <w:color w:val="1F1F1F"/>
          <w:sz w:val="28"/>
          <w:szCs w:val="28"/>
        </w:rPr>
        <w:t xml:space="preserve"> </w:t>
      </w:r>
      <w:r>
        <w:rPr>
          <w:rFonts w:ascii="Times New Roman" w:hAnsi="Times New Roman"/>
          <w:color w:val="1F1F1F"/>
          <w:sz w:val="28"/>
          <w:szCs w:val="28"/>
        </w:rPr>
        <w:t>- V</w:t>
      </w:r>
      <w:r w:rsidRPr="004E6D6F">
        <w:rPr>
          <w:rFonts w:ascii="Times New Roman" w:hAnsi="Times New Roman"/>
          <w:color w:val="1F1F1F"/>
          <w:sz w:val="28"/>
          <w:szCs w:val="28"/>
        </w:rPr>
        <w:t>ariety of cells</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simpler cells are easier to grow in large volumes, but are limited in terms of the size and complexity of products that they can produce. So it will be used to produce smaller molecules such as ethanol. More complex cells like CHO cells are more difficult to grow and also grow at a slower rate, that can be used to produce large and more complicated modules like monoclonal antibodies.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We can use cells to produce a variety of molecules of varying size, complexity and value. From ethanol, for beverages or fuels, to enzymes, industrial metabolites, or therapeutic proteins.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Sometimes the cells themselves might also be the product.</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 xml:space="preserve">The simpler molecules like ethanol can be produced in large amounts by individual cells, while larger and more complicated molecules such as enzymes or microbial metabolites can only be produced in smaller amounts by each cell. This is one reason why the </w:t>
      </w:r>
      <w:r w:rsidRPr="004E6D6F">
        <w:rPr>
          <w:rFonts w:ascii="Times New Roman" w:hAnsi="Times New Roman"/>
          <w:color w:val="1F1F1F"/>
          <w:sz w:val="28"/>
          <w:szCs w:val="28"/>
        </w:rPr>
        <w:lastRenderedPageBreak/>
        <w:t>cost of manufacture will increase with the complexity of product. We will look at this in a bit more detail in this series on process economics.</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number of cells we grow per unit volume is also limited, therefore, more complex products require larger fermentation values per unit of products produced.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The cells required to produce more complex products also increase in complexity themselves, becoming more difficult, and therefore more expensive to culture.</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Any cell culture we perform in industrial biotechnology will perform a similar pattern or will follow, a similar pattern as they grow. We can plot this as a growth curve.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45636C6D" wp14:editId="124366CB">
            <wp:extent cx="3063923" cy="1797113"/>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69253" cy="1800239"/>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jc w:val="both"/>
        <w:rPr>
          <w:rFonts w:ascii="Times New Roman" w:hAnsi="Times New Roman"/>
          <w:color w:val="333333"/>
          <w:sz w:val="28"/>
          <w:szCs w:val="28"/>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7.3  -</w:t>
      </w:r>
      <w:proofErr w:type="gramEnd"/>
      <w:r>
        <w:rPr>
          <w:rFonts w:ascii="Times New Roman" w:hAnsi="Times New Roman"/>
          <w:color w:val="333333"/>
          <w:sz w:val="28"/>
          <w:szCs w:val="28"/>
          <w:lang w:val="en-US"/>
        </w:rPr>
        <w:t xml:space="preserve"> </w:t>
      </w:r>
      <w:r w:rsidR="00FA2A59" w:rsidRPr="004E6D6F">
        <w:rPr>
          <w:rFonts w:ascii="Times New Roman" w:hAnsi="Times New Roman"/>
          <w:color w:val="1F1F1F"/>
          <w:sz w:val="28"/>
          <w:szCs w:val="28"/>
        </w:rPr>
        <w:t>Growth curve of cells in any culture.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 plot of the log value of the number of cells against time. From the plot we can identify six distinct stages to the growth of cells in any culture. The first phase is the lag phase, which occurs as the cells are adapting themselves to the culture environment.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this phase, most of the cells' energy is devoted to preparing their metabolism to best suit the environment around them and so little growth occurs. Once the cells have adapted, they will begin to grow and will enter the acceleration phase, identified by rapid increase in the cell growth rate. The cell growth will become exponential, eventually, as each cell divides to produce two daughter cells, which in turn, will also divide to produce two more daughter cells, and so on.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cell population will, therefore, continue doubling in this way until a lack of available nutrients or oxygen or carbon dioxide begins to limit the rate of cell growth, causing the culture to enter the deceleration phase.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total growth rate will continue to decrease until it equilibrates with the rate of cell death with the total population being held constant at a level that can be sustained by the nutrients available in the culture.</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Finally when the available nutrients have been completely exhausted, the rate of cell death will overtake the rate of cell growth and the population number will decline.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In industrial biotechnology, we are most interested in the exponential phase of cell growth, as we want to achieve the maximum number of cells in the shortest possible time.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lastRenderedPageBreak/>
        <w:drawing>
          <wp:inline distT="0" distB="0" distL="0" distR="0" wp14:anchorId="3ECB4161" wp14:editId="1697F298">
            <wp:extent cx="4526887" cy="1781033"/>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47603" cy="1789183"/>
                    </a:xfrm>
                    <a:prstGeom prst="rect">
                      <a:avLst/>
                    </a:prstGeom>
                    <a:noFill/>
                    <a:ln>
                      <a:noFill/>
                    </a:ln>
                  </pic:spPr>
                </pic:pic>
              </a:graphicData>
            </a:graphic>
          </wp:inline>
        </w:drawing>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lang w:val="en-US"/>
        </w:rPr>
        <w:t>T</w:t>
      </w:r>
      <w:r w:rsidRPr="004E6D6F">
        <w:rPr>
          <w:rFonts w:ascii="Times New Roman" w:hAnsi="Times New Roman"/>
          <w:color w:val="1F1F1F"/>
          <w:sz w:val="28"/>
          <w:szCs w:val="28"/>
        </w:rPr>
        <w:t>he exponential phase is where the growth rate is highest. In the exponential phase, the growth rate is first order, i.e., the change in the cell number with time, dx by dt, is proportional to the cell population given by X. Written another way, we can say that dX by dt is equal to mu X, where mu represents the specific growth rate, which is the growth rate per cell.</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value of mu will depend upon the nutrient availability, the temperature and pH, and the oxygen or carbon dioxide concentration. Where nutrients and gases are in excess, and the conditions are optimal for cell growth, the value of mu will be at its maximum.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This is the fastest possible rate at which the cells can grow and it's the value that is inherent to each cell strain.Cells that grow on more than one type of nutrient will have several maximum specific growth rates, one for each nutrient.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lang w:val="en-US"/>
        </w:rPr>
      </w:pPr>
      <w:r w:rsidRPr="004E6D6F">
        <w:rPr>
          <w:rFonts w:ascii="Times New Roman" w:hAnsi="Times New Roman"/>
          <w:color w:val="1F1F1F"/>
          <w:sz w:val="28"/>
          <w:szCs w:val="28"/>
        </w:rPr>
        <w:t>So, for example, yeast, which can grow on either glucose or dextrose will have a maximum specific growth rate for both glucose and dextrose, and the two will differ.</w:t>
      </w:r>
      <w:r w:rsidRPr="004E6D6F">
        <w:rPr>
          <w:rFonts w:ascii="Times New Roman" w:hAnsi="Times New Roman"/>
          <w:color w:val="333333"/>
          <w:sz w:val="28"/>
          <w:szCs w:val="28"/>
          <w:lang w:val="en-US"/>
        </w:rPr>
        <w:t xml:space="preserv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relationship between mu and the nutrient, which is also known as </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color w:val="1F1F1F"/>
          <w:sz w:val="28"/>
          <w:szCs w:val="28"/>
        </w:rPr>
        <w:t>the substrate concentration can be characterized by the Monod equation.</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5E426837" wp14:editId="34A4EC42">
            <wp:extent cx="3693600" cy="1789289"/>
            <wp:effectExtent l="0" t="0" r="2540" b="1905"/>
            <wp:docPr id="2049" name="Рисунок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06433" cy="1795506"/>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ind w:firstLine="708"/>
        <w:jc w:val="both"/>
        <w:rPr>
          <w:rFonts w:ascii="Times New Roman" w:hAnsi="Times New Roman"/>
          <w:color w:val="1F1F1F"/>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7.4  </w:t>
      </w:r>
      <w:r w:rsidR="00FA2A59" w:rsidRPr="004E6D6F">
        <w:rPr>
          <w:rFonts w:ascii="Times New Roman" w:hAnsi="Times New Roman"/>
          <w:color w:val="1F1F1F"/>
          <w:sz w:val="28"/>
          <w:szCs w:val="28"/>
        </w:rPr>
        <w:t>The</w:t>
      </w:r>
      <w:proofErr w:type="gramEnd"/>
      <w:r w:rsidR="00FA2A59" w:rsidRPr="004E6D6F">
        <w:rPr>
          <w:rFonts w:ascii="Times New Roman" w:hAnsi="Times New Roman"/>
          <w:color w:val="1F1F1F"/>
          <w:sz w:val="28"/>
          <w:szCs w:val="28"/>
        </w:rPr>
        <w:t xml:space="preserve"> Monod</w:t>
      </w:r>
      <w:r w:rsidR="00FA2A59" w:rsidRPr="004E6D6F">
        <w:rPr>
          <w:rFonts w:ascii="Times New Roman" w:hAnsi="Times New Roman"/>
          <w:color w:val="1F1F1F"/>
          <w:sz w:val="28"/>
          <w:szCs w:val="28"/>
          <w:lang w:val="en-US"/>
        </w:rPr>
        <w:t xml:space="preserve"> Growth kinetics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lang w:val="en-US"/>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Monod equation is essentially the same as the Michaelis-Menten equation for enzyme reaction rates, and, essentially, the same process is occurring, but it's at a cellular rather than an enzymatic level.</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The Monod equation states that the specific growth rate will increase with substrate concentration up to a maximum specific growth rate which is inherent to the cells. Beyond this maximum specific growth rate, no further increase in growth </w:t>
      </w:r>
      <w:r w:rsidRPr="004E6D6F">
        <w:rPr>
          <w:rFonts w:ascii="Times New Roman" w:hAnsi="Times New Roman"/>
          <w:color w:val="1F1F1F"/>
          <w:sz w:val="28"/>
          <w:szCs w:val="28"/>
        </w:rPr>
        <w:lastRenderedPageBreak/>
        <w:t>rate will occur.</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We determine the mu max and Ks by experimentation, measuring specific growth rates of our variance substrate concentrations.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By determining mu max, we can find out the maximum specific growth rate for all of our cells and the minimum concentration of substrate required to achieve this, thereby allowing us to optimize our cell culture and grow our cells at the fastest possible rate with the minimum possible nutrients.</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When </w:t>
      </w:r>
      <w:r w:rsidRPr="00A678AA">
        <w:rPr>
          <w:rFonts w:ascii="Times New Roman" w:hAnsi="Times New Roman"/>
          <w:b/>
          <w:color w:val="1F1F1F"/>
          <w:sz w:val="28"/>
          <w:szCs w:val="28"/>
        </w:rPr>
        <w:t>growing cells on an industrial scale</w:t>
      </w:r>
      <w:r w:rsidRPr="004E6D6F">
        <w:rPr>
          <w:rFonts w:ascii="Times New Roman" w:hAnsi="Times New Roman"/>
          <w:color w:val="1F1F1F"/>
          <w:sz w:val="28"/>
          <w:szCs w:val="28"/>
        </w:rPr>
        <w:t xml:space="preserve"> we can't start with a small 5mL cell stock and go straight into a production fermenter that is over 100L, as the lag phase would be too long, and we would waste time and energy waiting for the cells to enter exponential phase. </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noProof/>
          <w:color w:val="1F1F1F"/>
          <w:sz w:val="28"/>
          <w:szCs w:val="28"/>
        </w:rPr>
        <w:drawing>
          <wp:inline distT="0" distB="0" distL="0" distR="0" wp14:anchorId="3608777E" wp14:editId="7DDCFC9A">
            <wp:extent cx="5056505" cy="23749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56505" cy="2374900"/>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jc w:val="both"/>
        <w:rPr>
          <w:rFonts w:ascii="Times New Roman" w:hAnsi="Times New Roman"/>
          <w:color w:val="1F1F1F"/>
          <w:sz w:val="28"/>
          <w:szCs w:val="28"/>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7.5  </w:t>
      </w:r>
      <w:r w:rsidR="00FA2A59" w:rsidRPr="004E6D6F">
        <w:rPr>
          <w:rFonts w:ascii="Times New Roman" w:hAnsi="Times New Roman"/>
          <w:color w:val="1F1F1F"/>
          <w:sz w:val="28"/>
          <w:szCs w:val="28"/>
        </w:rPr>
        <w:t>Fermenters</w:t>
      </w:r>
      <w:proofErr w:type="gramEnd"/>
      <w:r w:rsidR="00FA2A59" w:rsidRPr="004E6D6F">
        <w:rPr>
          <w:rFonts w:ascii="Times New Roman" w:hAnsi="Times New Roman"/>
          <w:color w:val="1F1F1F"/>
          <w:sz w:val="28"/>
          <w:szCs w:val="28"/>
        </w:rPr>
        <w:t xml:space="preserve"> of various scales</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Instead, it is crucial to employ a so-called train of fermenters of various scales. Gradually increasing the volume from 10 to 200mL, and then again to 10 to 100L. and then again to over 100L, Gradually increasing the volume and using the contents of each fermenter to inoculate the next larger fermenter.</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On smaller scales, we generally have less control in monitoring of the culture due to the technical complexity of the equipment required to do so.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And developing this equipment to work at the smaller scale is the focus of a lot of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research in biochemical engineering and industrial biotechnology, as being able to investigate conditions at a small scale would be useful, very useful, in fact, in order to save time and money in the development and optimization of biotech processes.</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color w:val="1F1F1F"/>
          <w:sz w:val="28"/>
          <w:szCs w:val="28"/>
        </w:rPr>
        <w:t>There are three main types of reactor available to us to culture cells. </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noProof/>
          <w:color w:val="1F1F1F"/>
          <w:sz w:val="28"/>
          <w:szCs w:val="28"/>
        </w:rPr>
        <w:lastRenderedPageBreak/>
        <w:drawing>
          <wp:inline distT="0" distB="0" distL="0" distR="0" wp14:anchorId="21D3AC5D" wp14:editId="50882E8C">
            <wp:extent cx="5069840" cy="23749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69840" cy="2374900"/>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jc w:val="both"/>
        <w:rPr>
          <w:rFonts w:ascii="Times New Roman" w:hAnsi="Times New Roman"/>
          <w:color w:val="1F1F1F"/>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7.6  </w:t>
      </w:r>
      <w:r w:rsidR="00FA2A59" w:rsidRPr="004E6D6F">
        <w:rPr>
          <w:rFonts w:ascii="Times New Roman" w:hAnsi="Times New Roman"/>
          <w:color w:val="1F1F1F"/>
          <w:sz w:val="28"/>
          <w:szCs w:val="28"/>
          <w:lang w:val="en-US"/>
        </w:rPr>
        <w:t>Type</w:t>
      </w:r>
      <w:proofErr w:type="gramEnd"/>
      <w:r w:rsidR="00FA2A59" w:rsidRPr="004E6D6F">
        <w:rPr>
          <w:rFonts w:ascii="Times New Roman" w:hAnsi="Times New Roman"/>
          <w:color w:val="1F1F1F"/>
          <w:sz w:val="28"/>
          <w:szCs w:val="28"/>
          <w:lang w:val="en-US"/>
        </w:rPr>
        <w:t xml:space="preserve"> of reactor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Each of which is designed to ensure that all of the cells experience the same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physical and chemical environment with good distribution in nutrients and gases.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The stirred tank reactor uses an impeller or series of impellers driven by a motor, to achieve this by mixing the culture fluid.</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Airlift reactors use air passed into the center of the reactor to displace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the fluid above, causing the fluid to mix and circulate around the reactor.</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Photobioreactors are a bit of a special case, as they are used for the culture of photosynthesising organisms such as algae. And so we are more concerned with the distribution of light rather than the distribution of nutrient and gases.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These reactors typically take the form of long, clear tubes, and the culture fluid is driven through them by pumps.</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We can operate our reactors in one of three modes, Batch, Fed-Batch, or </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r w:rsidRPr="004E6D6F">
        <w:rPr>
          <w:rFonts w:ascii="Times New Roman" w:hAnsi="Times New Roman"/>
          <w:color w:val="1F1F1F"/>
          <w:sz w:val="28"/>
          <w:szCs w:val="28"/>
        </w:rPr>
        <w:t>Continuous.</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136E84A2" wp14:editId="11E2F12D">
            <wp:extent cx="5158740" cy="1931035"/>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58740" cy="1931035"/>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7.7 -  </w:t>
      </w:r>
      <w:r w:rsidR="00FA2A59" w:rsidRPr="004E6D6F">
        <w:rPr>
          <w:rFonts w:ascii="Times New Roman" w:hAnsi="Times New Roman"/>
          <w:color w:val="333333"/>
          <w:sz w:val="28"/>
          <w:szCs w:val="28"/>
          <w:lang w:val="en-US"/>
        </w:rPr>
        <w:t xml:space="preserve">Modes of operation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Batch mode we add a specific amount of nutrients to the reactor and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let the cells grow, stopping the culture whenthe cell number reaches a maximum in the stationary phase.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lastRenderedPageBreak/>
        <w:t>Fed-Batch cultures work in a similar way But we continue feeding in additional nutrients to allow cell growth to continue until we run out of space in the reactor.</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Continuous live cultures start off quite similarly to Fed-Batch modes but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culture fluid is removed continuously, allowing further distribution of nutrients without hitting the space constraint in the reactor.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this mode the cell population and nutrient concentration will reach steady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 xml:space="preserve">state, and so there's little change in the concentration of either, overall.We can do a material balance around each of these fermentation modes </w:t>
      </w:r>
      <w:r w:rsidRPr="004E6D6F">
        <w:rPr>
          <w:rFonts w:ascii="Times New Roman" w:hAnsi="Times New Roman"/>
          <w:color w:val="1F1F1F"/>
          <w:sz w:val="28"/>
          <w:szCs w:val="28"/>
          <w:lang w:val="en-US"/>
        </w:rPr>
        <w:t>.</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And we'll have a look at the possible fermentation, enzyme material balances for Fed-Batch and Continuous mode of fermentation next.</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So if we think about the material balance around a Fed-Batch fermentation, we'll have an input of nutrients which leads to an accumulation of cells, and an accumulation of product within the fermenter as the cells grow.</w:t>
      </w:r>
    </w:p>
    <w:p w:rsidR="00FA2A59" w:rsidRPr="004E6D6F" w:rsidRDefault="00FA2A59" w:rsidP="004E6D6F">
      <w:pPr>
        <w:shd w:val="clear" w:color="auto" w:fill="FFFFFF"/>
        <w:spacing w:after="0" w:line="240" w:lineRule="auto"/>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4A4B1946" wp14:editId="3E1568AC">
            <wp:extent cx="5267960" cy="2422525"/>
            <wp:effectExtent l="0" t="0" r="8890" b="0"/>
            <wp:docPr id="2051" name="Рисунок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67960" cy="2422525"/>
                    </a:xfrm>
                    <a:prstGeom prst="rect">
                      <a:avLst/>
                    </a:prstGeom>
                    <a:noFill/>
                    <a:ln>
                      <a:noFill/>
                    </a:ln>
                  </pic:spPr>
                </pic:pic>
              </a:graphicData>
            </a:graphic>
          </wp:inline>
        </w:drawing>
      </w:r>
    </w:p>
    <w:p w:rsidR="00FA2A59" w:rsidRPr="004E6D6F" w:rsidRDefault="00F142BA" w:rsidP="004E6D6F">
      <w:pPr>
        <w:shd w:val="clear" w:color="auto" w:fill="FFFFFF"/>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7.8  </w:t>
      </w:r>
      <w:r w:rsidR="00FA2A59" w:rsidRPr="004E6D6F">
        <w:rPr>
          <w:rFonts w:ascii="Times New Roman" w:hAnsi="Times New Roman"/>
          <w:color w:val="333333"/>
          <w:sz w:val="28"/>
          <w:szCs w:val="28"/>
          <w:lang w:val="en-US"/>
        </w:rPr>
        <w:t>Fed</w:t>
      </w:r>
      <w:proofErr w:type="gramEnd"/>
      <w:r w:rsidR="00FA2A59" w:rsidRPr="004E6D6F">
        <w:rPr>
          <w:rFonts w:ascii="Times New Roman" w:hAnsi="Times New Roman"/>
          <w:color w:val="333333"/>
          <w:sz w:val="28"/>
          <w:szCs w:val="28"/>
          <w:lang w:val="en-US"/>
        </w:rPr>
        <w:t xml:space="preserve"> batch</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accumulation is not going to be as limited as it would be in Batch mode, since, in Fed-Batch mode, we have further inputs of the nutrients, allowing further cell growth.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However, the number of inputs is going to be limited by the reactor volume. </w:t>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As the culture continues, and the cell population grows, the rate of nutrient feeding will have to increase in order to maintain the cell growth rate. And this will continue until we hit the maximum volume for the reactor, at which point we can't feed anymore nutrients because we have run out of space.</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Continuous mode is a bit of a special case. So the culture is initially operated in a similar way to a Batch or a Fed-Batch mode fermentation to get the cell population into the exponential phase of growth. </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From this point on once the growth rate is controlled by the continuous feeding of further nutrients, and this is balanced by the continuous removal of culture fluids to keep the reactor at a constant volume, rather the contents of the reactor at a constant volume. </w:t>
      </w: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noProof/>
          <w:color w:val="333333"/>
          <w:sz w:val="28"/>
          <w:szCs w:val="28"/>
        </w:rPr>
        <w:lastRenderedPageBreak/>
        <w:drawing>
          <wp:inline distT="0" distB="0" distL="0" distR="0" wp14:anchorId="565D6AF2" wp14:editId="58DCA54C">
            <wp:extent cx="3691720" cy="1794757"/>
            <wp:effectExtent l="0" t="0" r="4445" b="0"/>
            <wp:docPr id="2053" name="Рисунок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98058" cy="1797838"/>
                    </a:xfrm>
                    <a:prstGeom prst="rect">
                      <a:avLst/>
                    </a:prstGeom>
                    <a:noFill/>
                    <a:ln>
                      <a:noFill/>
                    </a:ln>
                  </pic:spPr>
                </pic:pic>
              </a:graphicData>
            </a:graphic>
          </wp:inline>
        </w:drawing>
      </w:r>
    </w:p>
    <w:p w:rsidR="00FA2A59" w:rsidRPr="004E6D6F" w:rsidRDefault="00FA2A59" w:rsidP="004E6D6F">
      <w:pPr>
        <w:shd w:val="clear" w:color="auto" w:fill="FFFFFF"/>
        <w:spacing w:after="0" w:line="240" w:lineRule="auto"/>
        <w:jc w:val="both"/>
        <w:rPr>
          <w:rFonts w:ascii="Times New Roman" w:hAnsi="Times New Roman"/>
          <w:color w:val="333333"/>
          <w:sz w:val="28"/>
          <w:szCs w:val="28"/>
        </w:rPr>
      </w:pPr>
    </w:p>
    <w:p w:rsidR="00FA2A59" w:rsidRPr="004E6D6F" w:rsidRDefault="00F142BA" w:rsidP="004E6D6F">
      <w:pPr>
        <w:shd w:val="clear" w:color="auto" w:fill="FFFFFF"/>
        <w:spacing w:after="0" w:line="240" w:lineRule="auto"/>
        <w:jc w:val="both"/>
        <w:rPr>
          <w:rFonts w:ascii="Times New Roman" w:hAnsi="Times New Roman"/>
          <w:color w:val="333333"/>
          <w:sz w:val="28"/>
          <w:szCs w:val="28"/>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7.9  </w:t>
      </w:r>
      <w:r w:rsidR="00FA2A59" w:rsidRPr="004E6D6F">
        <w:rPr>
          <w:rFonts w:ascii="Times New Roman" w:hAnsi="Times New Roman"/>
          <w:color w:val="1F1F1F"/>
          <w:sz w:val="28"/>
          <w:szCs w:val="28"/>
        </w:rPr>
        <w:t>Continuous</w:t>
      </w:r>
      <w:proofErr w:type="gramEnd"/>
      <w:r w:rsidR="00FA2A59" w:rsidRPr="004E6D6F">
        <w:rPr>
          <w:rFonts w:ascii="Times New Roman" w:hAnsi="Times New Roman"/>
          <w:color w:val="1F1F1F"/>
          <w:sz w:val="28"/>
          <w:szCs w:val="28"/>
        </w:rPr>
        <w:t xml:space="preserve"> mode</w:t>
      </w:r>
    </w:p>
    <w:p w:rsidR="00FA2A59" w:rsidRPr="004E6D6F" w:rsidRDefault="00FA2A59" w:rsidP="004E6D6F">
      <w:pPr>
        <w:shd w:val="clear" w:color="auto" w:fill="FFFFFF"/>
        <w:spacing w:after="0" w:line="240" w:lineRule="auto"/>
        <w:ind w:firstLine="708"/>
        <w:jc w:val="both"/>
        <w:rPr>
          <w:rFonts w:ascii="Times New Roman" w:hAnsi="Times New Roman"/>
          <w:color w:val="1F1F1F"/>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As the cells are constantly removed from the reactor there won't be any accumulation of cells or of product once the culture reaches a steady state. And instead we will have a constant output of both the level of which is going to be determined by the nutrient feeding rate, and therefore the rate of overflow from the reactor.</w:t>
      </w:r>
    </w:p>
    <w:p w:rsidR="00FA2A59" w:rsidRPr="004E6D6F" w:rsidRDefault="00FA2A59" w:rsidP="004E6D6F">
      <w:pPr>
        <w:spacing w:after="0" w:line="240" w:lineRule="auto"/>
        <w:jc w:val="both"/>
        <w:rPr>
          <w:rFonts w:ascii="Times New Roman" w:hAnsi="Times New Roman"/>
          <w:sz w:val="28"/>
          <w:szCs w:val="28"/>
        </w:rPr>
      </w:pPr>
    </w:p>
    <w:p w:rsidR="00FA2A59" w:rsidRPr="004E6D6F" w:rsidRDefault="00FA2A59" w:rsidP="004E6D6F">
      <w:pPr>
        <w:shd w:val="clear" w:color="auto" w:fill="FFFFFF"/>
        <w:spacing w:after="0" w:line="240" w:lineRule="auto"/>
        <w:ind w:firstLine="708"/>
        <w:jc w:val="both"/>
        <w:rPr>
          <w:rFonts w:ascii="Times New Roman" w:hAnsi="Times New Roman"/>
          <w:color w:val="333333"/>
          <w:sz w:val="28"/>
          <w:szCs w:val="28"/>
        </w:rPr>
      </w:pPr>
    </w:p>
    <w:p w:rsidR="00FA2A59" w:rsidRPr="004E6D6F" w:rsidRDefault="00FA2A59" w:rsidP="004E6D6F">
      <w:pPr>
        <w:shd w:val="clear" w:color="auto" w:fill="FFFFFF"/>
        <w:spacing w:after="0" w:line="240" w:lineRule="auto"/>
        <w:ind w:firstLine="708"/>
        <w:jc w:val="both"/>
        <w:outlineLvl w:val="0"/>
        <w:rPr>
          <w:rFonts w:ascii="Times New Roman" w:hAnsi="Times New Roman"/>
          <w:b/>
          <w:color w:val="1F1F1F"/>
          <w:spacing w:val="-2"/>
          <w:kern w:val="36"/>
          <w:sz w:val="28"/>
          <w:szCs w:val="28"/>
        </w:rPr>
      </w:pPr>
      <w:r w:rsidRPr="004E6D6F">
        <w:rPr>
          <w:rFonts w:ascii="Times New Roman" w:hAnsi="Times New Roman"/>
          <w:b/>
          <w:color w:val="1F1F1F"/>
          <w:spacing w:val="-2"/>
          <w:kern w:val="36"/>
          <w:sz w:val="28"/>
          <w:szCs w:val="28"/>
        </w:rPr>
        <w:t>Biocatalysis and enzymatic processes</w:t>
      </w:r>
    </w:p>
    <w:p w:rsidR="00FA2A59" w:rsidRPr="004E6D6F" w:rsidRDefault="00FA2A59" w:rsidP="004E6D6F">
      <w:pPr>
        <w:shd w:val="clear" w:color="auto" w:fill="FFFFFF"/>
        <w:spacing w:after="0" w:line="240" w:lineRule="auto"/>
        <w:ind w:firstLine="708"/>
        <w:jc w:val="both"/>
        <w:outlineLvl w:val="0"/>
        <w:rPr>
          <w:rFonts w:ascii="Times New Roman" w:hAnsi="Times New Roman"/>
          <w:b/>
          <w:color w:val="1F1F1F"/>
          <w:spacing w:val="-2"/>
          <w:kern w:val="36"/>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lang w:val="en-US"/>
        </w:rPr>
        <w:t>B</w:t>
      </w:r>
      <w:r w:rsidRPr="004E6D6F">
        <w:rPr>
          <w:rFonts w:ascii="Times New Roman" w:hAnsi="Times New Roman"/>
          <w:color w:val="1F1F1F"/>
          <w:sz w:val="28"/>
          <w:szCs w:val="28"/>
        </w:rPr>
        <w:t>iocatalytic reactions, also known as enzymatic reactions, use one or more enzymes in order to convert a starting substrate molecule into a higher value chemical product. These types of enzymatic reactions have enormous value to synthetic and process chemists.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fact, biocatalysis today is a well established technique in the laboratory.</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But there are, of course, some special kinds of engineering considerations which are required when we try to implement this in industry. And that is what we're going to focus on in module three.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 xml:space="preserve">Before </w:t>
      </w:r>
      <w:r w:rsidRPr="004E6D6F">
        <w:rPr>
          <w:rFonts w:ascii="Times New Roman" w:hAnsi="Times New Roman"/>
          <w:color w:val="1F1F1F"/>
          <w:sz w:val="28"/>
          <w:szCs w:val="28"/>
          <w:lang w:val="en-US"/>
        </w:rPr>
        <w:t>we</w:t>
      </w:r>
      <w:r w:rsidRPr="004E6D6F">
        <w:rPr>
          <w:rFonts w:ascii="Times New Roman" w:hAnsi="Times New Roman"/>
          <w:color w:val="1F1F1F"/>
          <w:sz w:val="28"/>
          <w:szCs w:val="28"/>
        </w:rPr>
        <w:t xml:space="preserve"> start on that, I'd like to explain a little bit some of the advantages of enzymatic catalysis, not just from a chemical perspective, but also from an engineering perspective.</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Enzymes of course have exquisite selectivity, both in terms of the reaction, but also stereo and regio selectivity as well. And that means that we can avoid many by-products, and the recovery of downstream processes are therefore much easier.</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This selectivity can also be achieved under very mild conditions. By that I mean, a pH around about neutral, temperature, around about ambient temperature and pressure around about atmospheric pressure. </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And that also avoids extra reactions which can take place under these extreme conditions, meaning also that this downstream process becomes significantly easier.</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Operating with high selectivity, and under mild conditions also of course, gives a very good environmental footprint to many of these reactions.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that's further enhanced by the fact that the catalyst is from a renewable resource.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People don't often think about the fact that the enzyme itself is from a fermentation. And is growing on glucose or sugar source, and that of course is an enormous advantage for process like this.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lastRenderedPageBreak/>
        <w:t>Perhaps even more important in the selectivity, in mild conditions and the catalyst operating from a renewable resource, is the ability to alter biocatalyst properties.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there's a technique known as protein engineering where we swap</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the amino acids around the protein.</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And we can do that inside the active site, which can alter the reactivity or the selectivity of the enzyme. Or we can do that sometimes far from the active site, and that may affect and improve the thermostability, the pH and the solvent tolerance of the enzyme. This ability to be able to alter the properties of the enzyme is very important from an engineering perspective.</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And enables us to design completely new types of processes operating under conditions far away from those found in nature. There are many opportunities for biocatalysis but important to point out that these opportunities are in all of the different value sectors.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High-value molecules where we talk about multi-functional compounds which, of course, are sensitive, we find these a lot in the pharmaceutical industry and that's where we've seen the biggest application to date of biocatalysis - around about 150 processes are operating today in industry.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Medium-value molecules where the selectivity is very important to improve the process and where the costs of the process starts to become important -also an opportunity for biocatalysis. And even low-value molecules, mostly the products of a previous fermentation from a renewable resource and also opportunities for biocatalysis down into $10 per kilogram a range.</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basic concept of biocatalysis is worthwhile emphasizing because the primary engineering concept is that we exploit here the ability to be able to de-couple cell growth from reaction. Cell growth is what we normally refer to fermentation and the reaction we are are referring to here as biocatalysts.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By separating these two unit operations, it means also that we can de-couple the rate of growth from the rate of product formation.</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that means that we can achieve far higher values of what chemical engineers refer to as space time yield.</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Biologists frequently refer to this as the productivity of a process.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But, in all cases, we talk about how much mass is made, per unit volume, per time.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This ability to de-couple the fermentation from the biocatalysis also gives us the opportunity to recycle the biocatalyst, in much the same way we would as a conventional catalyst.</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that of course is provided that it has sufficient stability. Or in other words, that it can maintain its reaction activity over time.</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Many processes today operate with this recycleing in place.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worthwhile, perhaps, considering generic process flowsheets, which is what I show here on this next slide. We start at the left hand side with a reactor.</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64178B04" wp14:editId="763D0851">
            <wp:extent cx="5421630" cy="1353820"/>
            <wp:effectExtent l="0" t="0" r="7620" b="0"/>
            <wp:docPr id="2055" name="Рисунок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21630" cy="1353820"/>
                    </a:xfrm>
                    <a:prstGeom prst="rect">
                      <a:avLst/>
                    </a:prstGeom>
                    <a:noFill/>
                    <a:ln>
                      <a:noFill/>
                    </a:ln>
                  </pic:spPr>
                </pic:pic>
              </a:graphicData>
            </a:graphic>
          </wp:inline>
        </w:drawing>
      </w:r>
    </w:p>
    <w:p w:rsidR="00FA2A59" w:rsidRPr="004E6D6F" w:rsidRDefault="00F142BA" w:rsidP="004E6D6F">
      <w:pPr>
        <w:spacing w:after="0" w:line="240" w:lineRule="auto"/>
        <w:ind w:firstLine="708"/>
        <w:jc w:val="both"/>
        <w:rPr>
          <w:rFonts w:ascii="Times New Roman" w:hAnsi="Times New Roman"/>
          <w:color w:val="333333"/>
          <w:sz w:val="28"/>
          <w:szCs w:val="28"/>
          <w:bdr w:val="none" w:sz="0" w:space="0" w:color="auto" w:frame="1"/>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7.10  </w:t>
      </w:r>
      <w:r w:rsidR="00FA2A59" w:rsidRPr="004E6D6F">
        <w:rPr>
          <w:rFonts w:ascii="Times New Roman" w:hAnsi="Times New Roman"/>
          <w:color w:val="333333"/>
          <w:sz w:val="28"/>
          <w:szCs w:val="28"/>
          <w:bdr w:val="none" w:sz="0" w:space="0" w:color="auto" w:frame="1"/>
          <w:lang w:val="en-US"/>
        </w:rPr>
        <w:t>Generic</w:t>
      </w:r>
      <w:proofErr w:type="gramEnd"/>
      <w:r w:rsidR="00FA2A59" w:rsidRPr="004E6D6F">
        <w:rPr>
          <w:rFonts w:ascii="Times New Roman" w:hAnsi="Times New Roman"/>
          <w:color w:val="333333"/>
          <w:sz w:val="28"/>
          <w:szCs w:val="28"/>
          <w:bdr w:val="none" w:sz="0" w:space="0" w:color="auto" w:frame="1"/>
          <w:lang w:val="en-US"/>
        </w:rPr>
        <w:t xml:space="preserve"> process flowheet </w:t>
      </w:r>
    </w:p>
    <w:p w:rsidR="00FA2A59" w:rsidRPr="004E6D6F" w:rsidRDefault="00FA2A59" w:rsidP="004E6D6F">
      <w:pPr>
        <w:spacing w:after="0" w:line="240" w:lineRule="auto"/>
        <w:ind w:firstLine="708"/>
        <w:jc w:val="both"/>
        <w:rPr>
          <w:rFonts w:ascii="Times New Roman" w:hAnsi="Times New Roman"/>
          <w:color w:val="1F1F1F"/>
          <w:sz w:val="28"/>
          <w:szCs w:val="28"/>
          <w:lang w:val="en-US"/>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reactor is fed with substrate (given the symbol S here) by a catalyst (given the symbol B).</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Afterwards, we follow the reaction by a separation step where we separate the biocatalyst from substrate and product. That's called Separation 1 and the biocatalyst can be recycled back to the start of the reactor again, provided, as I said before, it has sufficient stability.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product and the substrates then go to separation 2 where they are then separated.</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It might be that it is useful in some cases to recycle the substrate back to the beginning of the process. But, in many cases, the conversion will be high enough that we make enough product at the end that we don't need to do this. This generic flow-sheet depends a little bit on the biocatalyst that we use.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in the next slide here I show the two formats we have for the biocatalyst.</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1E7512E6" wp14:editId="0C62C49E">
            <wp:extent cx="2376000" cy="1293196"/>
            <wp:effectExtent l="0" t="0" r="5715" b="2540"/>
            <wp:docPr id="2057" name="Рисунок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93185" cy="1302549"/>
                    </a:xfrm>
                    <a:prstGeom prst="rect">
                      <a:avLst/>
                    </a:prstGeom>
                    <a:noFill/>
                    <a:ln>
                      <a:noFill/>
                    </a:ln>
                  </pic:spPr>
                </pic:pic>
              </a:graphicData>
            </a:graphic>
          </wp:inline>
        </w:drawing>
      </w:r>
    </w:p>
    <w:p w:rsidR="00FA2A59" w:rsidRPr="004E6D6F" w:rsidRDefault="00F142BA" w:rsidP="004E6D6F">
      <w:pPr>
        <w:spacing w:after="0" w:line="240" w:lineRule="auto"/>
        <w:ind w:firstLine="708"/>
        <w:jc w:val="both"/>
        <w:rPr>
          <w:rFonts w:ascii="Times New Roman" w:hAnsi="Times New Roman"/>
          <w:color w:val="333333"/>
          <w:sz w:val="28"/>
          <w:szCs w:val="28"/>
          <w:bdr w:val="none" w:sz="0" w:space="0" w:color="auto" w:frame="1"/>
          <w:lang w:val="en-US"/>
        </w:rPr>
      </w:pPr>
      <w:r>
        <w:rPr>
          <w:rFonts w:ascii="Times New Roman" w:hAnsi="Times New Roman"/>
          <w:color w:val="333333"/>
          <w:sz w:val="28"/>
          <w:szCs w:val="28"/>
          <w:lang w:val="en-US"/>
        </w:rPr>
        <w:t xml:space="preserve">Figure 7.11-  </w:t>
      </w:r>
      <w:r w:rsidR="00FA2A59" w:rsidRPr="004E6D6F">
        <w:rPr>
          <w:rFonts w:ascii="Times New Roman" w:hAnsi="Times New Roman"/>
          <w:color w:val="333333"/>
          <w:sz w:val="28"/>
          <w:szCs w:val="28"/>
          <w:bdr w:val="none" w:sz="0" w:space="0" w:color="auto" w:frame="1"/>
          <w:lang w:val="en-US"/>
        </w:rPr>
        <w:t>Biocatalyst format</w:t>
      </w:r>
    </w:p>
    <w:p w:rsidR="00FA2A59" w:rsidRPr="004E6D6F" w:rsidRDefault="00FA2A59" w:rsidP="004E6D6F">
      <w:pPr>
        <w:spacing w:after="0" w:line="240" w:lineRule="auto"/>
        <w:ind w:firstLine="708"/>
        <w:jc w:val="both"/>
        <w:rPr>
          <w:rFonts w:ascii="Times New Roman" w:hAnsi="Times New Roman"/>
          <w:color w:val="1F1F1F"/>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top format refers to what we call a resting whole cell, or maybe a better term, microbial catalyst.</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We convert here a compound A to a compound B. And the first step of this is that the compound A needs to come into the cell, converted by an enzyme into product B and then B neede to come back out of the cell at the end.</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For natural compounds there is normally an uptake mechanism</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to assist A going into the cell, and there's also a similar secretion mechanism for B coming back out of the cell.</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For non-natural compounds, certainly the uptake of A can be a limitation.</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I indicate on this slide here also with the arrow on the right-hand side, the fact that we can recycle this cell. In the lower part of the slide, I show here an isolated enzyme. Well, we've now taken the enzyme out of the cell and this means that we don't then have the difficulty of having to get material into the cell and getting the product back out of the cell at the end. </w:t>
      </w:r>
    </w:p>
    <w:p w:rsidR="00FA2A59" w:rsidRPr="004E6D6F" w:rsidRDefault="00FA2A59" w:rsidP="004E6D6F">
      <w:pPr>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Again, we can recycle the enzyme. We frequently refer to such systems as cell free extracts because in an industrial context, we will not normally try to,</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we'll not normally try to, purify the enzyme, in order to reduce the cost.</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Such recycle can be achieved easily by immobilizing the enzyme on a solid support.</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This process biocatalyst format, helps to guide us a little bit for the types of process options that we have available as well.</w:t>
      </w:r>
    </w:p>
    <w:p w:rsidR="00FA2A59" w:rsidRPr="004E6D6F" w:rsidRDefault="00FA2A59" w:rsidP="004E6D6F">
      <w:pPr>
        <w:spacing w:after="0" w:line="240" w:lineRule="auto"/>
        <w:jc w:val="both"/>
        <w:rPr>
          <w:rFonts w:ascii="Times New Roman" w:hAnsi="Times New Roman"/>
          <w:color w:val="333333"/>
          <w:sz w:val="28"/>
          <w:szCs w:val="28"/>
        </w:rPr>
      </w:pP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lastRenderedPageBreak/>
        <w:drawing>
          <wp:inline distT="0" distB="0" distL="0" distR="0" wp14:anchorId="441DAAAE" wp14:editId="4129A16A">
            <wp:extent cx="4809530" cy="1641600"/>
            <wp:effectExtent l="0" t="0" r="0" b="0"/>
            <wp:docPr id="2060" name="Рисунок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34406" cy="1650091"/>
                    </a:xfrm>
                    <a:prstGeom prst="rect">
                      <a:avLst/>
                    </a:prstGeom>
                    <a:noFill/>
                    <a:ln>
                      <a:noFill/>
                    </a:ln>
                  </pic:spPr>
                </pic:pic>
              </a:graphicData>
            </a:graphic>
          </wp:inline>
        </w:drawing>
      </w:r>
    </w:p>
    <w:p w:rsidR="00FA2A59" w:rsidRPr="004E6D6F" w:rsidRDefault="00F142BA" w:rsidP="004E6D6F">
      <w:pPr>
        <w:spacing w:after="0" w:line="240" w:lineRule="auto"/>
        <w:jc w:val="both"/>
        <w:rPr>
          <w:rFonts w:ascii="Times New Roman" w:hAnsi="Times New Roman"/>
          <w:color w:val="333333"/>
          <w:sz w:val="28"/>
          <w:szCs w:val="28"/>
          <w:bdr w:val="none" w:sz="0" w:space="0" w:color="auto" w:frame="1"/>
          <w:lang w:val="en-US"/>
        </w:rPr>
      </w:pPr>
      <w:r>
        <w:rPr>
          <w:rFonts w:ascii="Times New Roman" w:hAnsi="Times New Roman"/>
          <w:color w:val="333333"/>
          <w:sz w:val="28"/>
          <w:szCs w:val="28"/>
          <w:lang w:val="en-US"/>
        </w:rPr>
        <w:t xml:space="preserve">Figure 7.12-  </w:t>
      </w:r>
      <w:r w:rsidR="00FA2A59" w:rsidRPr="004E6D6F">
        <w:rPr>
          <w:rFonts w:ascii="Times New Roman" w:hAnsi="Times New Roman"/>
          <w:color w:val="333333"/>
          <w:sz w:val="28"/>
          <w:szCs w:val="28"/>
          <w:bdr w:val="none" w:sz="0" w:space="0" w:color="auto" w:frame="1"/>
          <w:lang w:val="en-US"/>
        </w:rPr>
        <w:t xml:space="preserve">Process option </w:t>
      </w:r>
    </w:p>
    <w:p w:rsidR="00FA2A59" w:rsidRPr="004E6D6F" w:rsidRDefault="00FA2A59" w:rsidP="004E6D6F">
      <w:pPr>
        <w:spacing w:after="0" w:line="240" w:lineRule="auto"/>
        <w:jc w:val="both"/>
        <w:rPr>
          <w:rFonts w:ascii="Times New Roman" w:hAnsi="Times New Roman"/>
          <w:color w:val="333333"/>
          <w:sz w:val="28"/>
          <w:szCs w:val="28"/>
          <w:bdr w:val="none" w:sz="0" w:space="0" w:color="auto" w:frame="1"/>
          <w:lang w:val="en-US"/>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And I show here some different possibilities. At the top of the slide here, I show a fermentation.Fermentation is normally fed by a substrate but could also require other nutrients. For an aerobic fermentation we'll require oxygen as well and the cells from this then feed into a biocatalytic step,</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which of course need to be fed by a substrate. We purify the product at the end of this.</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An alternative to this could be the flow sheets which I show at the bottom of the slide here. Where I still have a fermentation and a biocatalysis step fed by substrate. But in between the two I now have the option of biocatalyst preparation.</w:t>
      </w:r>
    </w:p>
    <w:p w:rsidR="00FA2A59" w:rsidRPr="004E6D6F" w:rsidRDefault="00FA2A59" w:rsidP="004E6D6F">
      <w:pPr>
        <w:spacing w:after="0" w:line="240" w:lineRule="auto"/>
        <w:ind w:firstLine="708"/>
        <w:jc w:val="both"/>
        <w:rPr>
          <w:rFonts w:ascii="Times New Roman" w:hAnsi="Times New Roman"/>
          <w:color w:val="333333"/>
          <w:sz w:val="28"/>
          <w:szCs w:val="28"/>
          <w:lang w:val="en-US"/>
        </w:rPr>
      </w:pPr>
      <w:r w:rsidRPr="004E6D6F">
        <w:rPr>
          <w:rFonts w:ascii="Times New Roman" w:hAnsi="Times New Roman"/>
          <w:color w:val="1F1F1F"/>
          <w:sz w:val="28"/>
          <w:szCs w:val="28"/>
        </w:rPr>
        <w:t>For whole cells that could mean that I simply re-suspend the cells in a different media. For example, in water, which means that the downstream purification will be very much easier.An alternative could be that I isolate the enzyme at this point, or even isolate the enzyme and put it onto a solid support.</w:t>
      </w:r>
      <w:r w:rsidRPr="004E6D6F">
        <w:rPr>
          <w:rFonts w:ascii="Times New Roman" w:hAnsi="Times New Roman"/>
          <w:color w:val="333333"/>
          <w:sz w:val="28"/>
          <w:szCs w:val="28"/>
          <w:lang w:val="en-US"/>
        </w:rPr>
        <w:t xml:space="preserve">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any case, the option shown at the bottom gives us the possibility to be able to change the biocatalyst concentration and the media in which it operates.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Reaction kinetics are of course paramount to this biocatalytic conversion and to be able to help it to operate effectively.</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75222EEE" wp14:editId="3B6F4EFB">
            <wp:extent cx="4097020" cy="1943735"/>
            <wp:effectExtent l="0" t="0" r="0" b="0"/>
            <wp:docPr id="2061" name="Рисунок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97020" cy="1943735"/>
                    </a:xfrm>
                    <a:prstGeom prst="rect">
                      <a:avLst/>
                    </a:prstGeom>
                    <a:noFill/>
                    <a:ln>
                      <a:noFill/>
                    </a:ln>
                  </pic:spPr>
                </pic:pic>
              </a:graphicData>
            </a:graphic>
          </wp:inline>
        </w:drawing>
      </w:r>
    </w:p>
    <w:p w:rsidR="00FA2A59" w:rsidRPr="004E6D6F" w:rsidRDefault="00FA2A59" w:rsidP="004E6D6F">
      <w:pPr>
        <w:spacing w:after="0" w:line="240" w:lineRule="auto"/>
        <w:jc w:val="both"/>
        <w:rPr>
          <w:rFonts w:ascii="Times New Roman" w:hAnsi="Times New Roman"/>
          <w:color w:val="1F1F1F"/>
          <w:sz w:val="28"/>
          <w:szCs w:val="28"/>
        </w:rPr>
      </w:pPr>
    </w:p>
    <w:p w:rsidR="00FA2A59" w:rsidRPr="004E6D6F" w:rsidRDefault="00F142BA" w:rsidP="004E6D6F">
      <w:pPr>
        <w:spacing w:after="0" w:line="240" w:lineRule="auto"/>
        <w:jc w:val="both"/>
        <w:rPr>
          <w:rFonts w:ascii="Times New Roman" w:hAnsi="Times New Roman"/>
          <w:color w:val="1F1F1F"/>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7.13  </w:t>
      </w:r>
      <w:r w:rsidR="00FA2A59" w:rsidRPr="004E6D6F">
        <w:rPr>
          <w:rFonts w:ascii="Times New Roman" w:hAnsi="Times New Roman"/>
          <w:color w:val="1F1F1F"/>
          <w:sz w:val="28"/>
          <w:szCs w:val="28"/>
          <w:lang w:val="en-US"/>
        </w:rPr>
        <w:t>Reaction</w:t>
      </w:r>
      <w:proofErr w:type="gramEnd"/>
      <w:r w:rsidR="00FA2A59" w:rsidRPr="004E6D6F">
        <w:rPr>
          <w:rFonts w:ascii="Times New Roman" w:hAnsi="Times New Roman"/>
          <w:color w:val="1F1F1F"/>
          <w:sz w:val="28"/>
          <w:szCs w:val="28"/>
          <w:lang w:val="en-US"/>
        </w:rPr>
        <w:t xml:space="preserve"> kinetics</w:t>
      </w:r>
    </w:p>
    <w:p w:rsidR="00FA2A59" w:rsidRPr="004E6D6F" w:rsidRDefault="00FA2A59" w:rsidP="004E6D6F">
      <w:pPr>
        <w:spacing w:after="0" w:line="240" w:lineRule="auto"/>
        <w:ind w:firstLine="708"/>
        <w:jc w:val="both"/>
        <w:rPr>
          <w:rFonts w:ascii="Times New Roman" w:hAnsi="Times New Roman"/>
          <w:color w:val="1F1F1F"/>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And as shown in this next slide here, a simple plot of the reaction rate against the substrate concentration.For those used to chemical reactions, of course this is a somewhat unconventional plot.</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At the left hand size, we have a first order reaction where the reaction rate is essentially proportional to the substrate concentration. Towards the right-hand side </w:t>
      </w:r>
      <w:r w:rsidRPr="004E6D6F">
        <w:rPr>
          <w:rFonts w:ascii="Times New Roman" w:hAnsi="Times New Roman"/>
          <w:color w:val="1F1F1F"/>
          <w:sz w:val="28"/>
          <w:szCs w:val="28"/>
        </w:rPr>
        <w:lastRenderedPageBreak/>
        <w:t>of the plot, we have a zero order reaction, where the reaction rate is independent of the substrate concentration.</w:t>
      </w:r>
    </w:p>
    <w:p w:rsidR="00FA2A59" w:rsidRPr="004E6D6F" w:rsidRDefault="00FA2A59" w:rsidP="004E6D6F">
      <w:pPr>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This shape of the curve is very important for working out how to operate the reaction and the reactor in the best possible way.There are essentially three types of reactor which I show on this next slide here.</w:t>
      </w:r>
    </w:p>
    <w:p w:rsidR="00FA2A59" w:rsidRPr="004E6D6F" w:rsidRDefault="00FA2A59" w:rsidP="004E6D6F">
      <w:pPr>
        <w:spacing w:after="0" w:line="240" w:lineRule="auto"/>
        <w:jc w:val="both"/>
        <w:rPr>
          <w:rFonts w:ascii="Times New Roman" w:hAnsi="Times New Roman"/>
          <w:color w:val="333333"/>
          <w:sz w:val="28"/>
          <w:szCs w:val="28"/>
        </w:rPr>
      </w:pP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3835CA07" wp14:editId="02943607">
            <wp:extent cx="4376183" cy="1864800"/>
            <wp:effectExtent l="0" t="0" r="5715" b="2540"/>
            <wp:docPr id="2062" name="Рисунок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90951" cy="1871093"/>
                    </a:xfrm>
                    <a:prstGeom prst="rect">
                      <a:avLst/>
                    </a:prstGeom>
                    <a:noFill/>
                    <a:ln>
                      <a:noFill/>
                    </a:ln>
                  </pic:spPr>
                </pic:pic>
              </a:graphicData>
            </a:graphic>
          </wp:inline>
        </w:drawing>
      </w:r>
    </w:p>
    <w:p w:rsidR="00FA2A59" w:rsidRPr="004E6D6F" w:rsidRDefault="00F142BA" w:rsidP="004E6D6F">
      <w:pPr>
        <w:spacing w:after="0" w:line="240" w:lineRule="auto"/>
        <w:ind w:firstLine="708"/>
        <w:jc w:val="both"/>
        <w:rPr>
          <w:rFonts w:ascii="Times New Roman" w:hAnsi="Times New Roman"/>
          <w:color w:val="1F1F1F"/>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7.14  </w:t>
      </w:r>
      <w:r w:rsidR="00FA2A59" w:rsidRPr="004E6D6F">
        <w:rPr>
          <w:rFonts w:ascii="Times New Roman" w:hAnsi="Times New Roman"/>
          <w:color w:val="1F1F1F"/>
          <w:sz w:val="28"/>
          <w:szCs w:val="28"/>
          <w:lang w:val="en-US"/>
        </w:rPr>
        <w:t>Reactor</w:t>
      </w:r>
      <w:proofErr w:type="gramEnd"/>
      <w:r w:rsidR="00FA2A59" w:rsidRPr="004E6D6F">
        <w:rPr>
          <w:rFonts w:ascii="Times New Roman" w:hAnsi="Times New Roman"/>
          <w:color w:val="1F1F1F"/>
          <w:sz w:val="28"/>
          <w:szCs w:val="28"/>
          <w:lang w:val="en-US"/>
        </w:rPr>
        <w:t xml:space="preserve"> types </w:t>
      </w:r>
    </w:p>
    <w:p w:rsidR="00FA2A59" w:rsidRPr="004E6D6F" w:rsidRDefault="00FA2A59" w:rsidP="004E6D6F">
      <w:pPr>
        <w:spacing w:after="0" w:line="240" w:lineRule="auto"/>
        <w:ind w:firstLine="708"/>
        <w:jc w:val="both"/>
        <w:rPr>
          <w:rFonts w:ascii="Times New Roman" w:hAnsi="Times New Roman"/>
          <w:color w:val="1F1F1F"/>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On the left hand side we begin with what we refer to as a batch stirred tank reactor. This is a reactor, which is normally well mixed, meaning the concentrations at all points inside the reactor is the same.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 feed my reactor in the beginning with a certain amount of substrate and biocatalyst and the reaction takes place over time. It's a very flexible system, meaning that I can operate for different lengths of time in order to get different levels of conversion.</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 alternative approach to that is to operate the reactor scheme I show in the middle of this slide, a continuous the tank reactor.</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In this scheme here I feed continuously sub strate to the reactor at a rate Q.</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I remove substrates and product from the reactor, also at a rate Q, meaning that the reactor itself, operates at steady state.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All concentrations are the same, both with respect to space</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,but also with respect to time, as well.In such a reactor, it's not possible to achieve 100% conversion, because now some of the substrate is required in order that the reaction can still take place.</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There could be advantages to operating in a continuous stirred tank reactor, especially at big scale.</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But one of the penalties to be paid very often we require a lot of enzyme in order to be able to make the conversion reasonable because it will operate at a low substrate concentration, the leaving substrate concentration.</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 alternative continuous reactor set up is shown in the third example on the right hand side of slide, the continuous plug flow reactor. Here, we feed the substrate at the same flow rate Q to a packed bed of enzyme, and remove at the end of it our product,and, if there's some unreacted substrate, also substrate, also at a rate Q.</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By being able to put all of the enzymes into the bed we're able to save a lot of volume here and make a much smaller reactorant.</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 xml:space="preserve">But it comes at the penalty of not being able to operate with a fast flow rate otherwise we have a high pressure drop through this column. And it is also </w:t>
      </w:r>
      <w:r w:rsidRPr="004E6D6F">
        <w:rPr>
          <w:rFonts w:ascii="Times New Roman" w:hAnsi="Times New Roman"/>
          <w:color w:val="1F1F1F"/>
          <w:sz w:val="28"/>
          <w:szCs w:val="28"/>
        </w:rPr>
        <w:lastRenderedPageBreak/>
        <w:t>necessary, of course, to immobilize or to keep the enzyme within the reactor configuration itself.</w:t>
      </w:r>
    </w:p>
    <w:p w:rsidR="00FA2A59" w:rsidRPr="004E6D6F" w:rsidRDefault="00FA2A59" w:rsidP="004E6D6F">
      <w:pPr>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A mathematical description of the reaction and indeed also the reactors has been carried out. I'm going back to the 1930s, the Michaelis-Menten kinetics describe such enzyme reactions.</w:t>
      </w:r>
    </w:p>
    <w:p w:rsidR="00FA2A59" w:rsidRPr="004E6D6F" w:rsidRDefault="00FA2A59" w:rsidP="004E6D6F">
      <w:pPr>
        <w:spacing w:after="0" w:line="240" w:lineRule="auto"/>
        <w:ind w:firstLine="708"/>
        <w:jc w:val="both"/>
        <w:rPr>
          <w:rFonts w:ascii="Times New Roman" w:hAnsi="Times New Roman"/>
          <w:color w:val="333333"/>
          <w:sz w:val="28"/>
          <w:szCs w:val="28"/>
        </w:rPr>
      </w:pPr>
    </w:p>
    <w:p w:rsidR="00FA2A59" w:rsidRPr="004E6D6F" w:rsidRDefault="00FA2A59" w:rsidP="004E6D6F">
      <w:pPr>
        <w:spacing w:after="0" w:line="240" w:lineRule="auto"/>
        <w:ind w:left="993"/>
        <w:jc w:val="both"/>
        <w:rPr>
          <w:rFonts w:ascii="Times New Roman" w:hAnsi="Times New Roman"/>
          <w:b/>
          <w:color w:val="333333"/>
          <w:sz w:val="28"/>
          <w:szCs w:val="28"/>
        </w:rPr>
      </w:pPr>
      <w:r w:rsidRPr="004E6D6F">
        <w:rPr>
          <w:rFonts w:ascii="Times New Roman" w:hAnsi="Times New Roman"/>
          <w:b/>
          <w:noProof/>
          <w:color w:val="333333"/>
          <w:sz w:val="28"/>
          <w:szCs w:val="28"/>
        </w:rPr>
        <w:drawing>
          <wp:inline distT="0" distB="0" distL="0" distR="0" wp14:anchorId="0AE968F6" wp14:editId="376C649C">
            <wp:extent cx="1661160" cy="1097136"/>
            <wp:effectExtent l="0" t="0" r="0" b="8255"/>
            <wp:docPr id="2063" name="Рисунок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92031" cy="1117525"/>
                    </a:xfrm>
                    <a:prstGeom prst="rect">
                      <a:avLst/>
                    </a:prstGeom>
                    <a:noFill/>
                    <a:ln>
                      <a:noFill/>
                    </a:ln>
                  </pic:spPr>
                </pic:pic>
              </a:graphicData>
            </a:graphic>
          </wp:inline>
        </w:drawing>
      </w:r>
    </w:p>
    <w:p w:rsidR="00FA2A59" w:rsidRPr="004E6D6F" w:rsidRDefault="00FA2A59" w:rsidP="004E6D6F">
      <w:pPr>
        <w:spacing w:after="0" w:line="240" w:lineRule="auto"/>
        <w:ind w:firstLine="709"/>
        <w:jc w:val="both"/>
        <w:rPr>
          <w:rFonts w:ascii="Times New Roman" w:hAnsi="Times New Roman"/>
          <w:color w:val="333333"/>
          <w:sz w:val="28"/>
          <w:szCs w:val="28"/>
          <w:lang w:val="en-US"/>
        </w:rPr>
      </w:pPr>
      <w:r w:rsidRPr="004E6D6F">
        <w:rPr>
          <w:rFonts w:ascii="Times New Roman" w:hAnsi="Times New Roman"/>
          <w:color w:val="333333"/>
          <w:sz w:val="28"/>
          <w:szCs w:val="28"/>
          <w:lang w:val="en-US"/>
        </w:rPr>
        <w:t xml:space="preserve">Michaelis-Menten kinetics </w:t>
      </w:r>
    </w:p>
    <w:p w:rsidR="00FA2A59" w:rsidRPr="004E6D6F" w:rsidRDefault="00FA2A59" w:rsidP="004E6D6F">
      <w:pPr>
        <w:spacing w:after="0" w:line="240" w:lineRule="auto"/>
        <w:ind w:firstLine="708"/>
        <w:jc w:val="both"/>
        <w:rPr>
          <w:rFonts w:ascii="Times New Roman" w:hAnsi="Times New Roman"/>
          <w:color w:val="1F1F1F"/>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equation shown on the screen here has on the left hand side the rate of change of product with respect to time, dP by dt,and on the right hand side we have a constant, that's the maximum rate of reaction, Vmax which is equal to a constant Kcat, specific to the particular enzyme, multiplied by the enzyme concentration. And this itself is multiplied then by the substrate concentration in the upper equation.</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That is divided by another constant, a Michaelis constant KM, added to the substrate concentration. There are different forms of this type of equation, but this equation describes, the parabolic that we have seen earlier.</w:t>
      </w:r>
    </w:p>
    <w:p w:rsidR="00FA2A59" w:rsidRPr="004E6D6F" w:rsidRDefault="00FA2A59" w:rsidP="004E6D6F">
      <w:pPr>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These reaction kinetics can also be integrated together with mass balances in order to provide reactor kinetics.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here I show the equations for the batch stirred tank reactor, the continuous plug flow reactor, and a continuous stirred tank reactor.</w:t>
      </w:r>
    </w:p>
    <w:p w:rsidR="00FA2A59" w:rsidRPr="004E6D6F" w:rsidRDefault="00FA2A59" w:rsidP="004E6D6F">
      <w:pPr>
        <w:spacing w:after="0" w:line="240" w:lineRule="auto"/>
        <w:jc w:val="both"/>
        <w:rPr>
          <w:rFonts w:ascii="Times New Roman" w:hAnsi="Times New Roman"/>
          <w:color w:val="333333"/>
          <w:sz w:val="28"/>
          <w:szCs w:val="28"/>
        </w:rPr>
      </w:pP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545C8AD4" wp14:editId="7D46D395">
            <wp:extent cx="2672984" cy="955040"/>
            <wp:effectExtent l="0" t="0" r="0" b="0"/>
            <wp:docPr id="2064" name="Рисунок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40122" cy="979028"/>
                    </a:xfrm>
                    <a:prstGeom prst="rect">
                      <a:avLst/>
                    </a:prstGeom>
                    <a:noFill/>
                    <a:ln>
                      <a:noFill/>
                    </a:ln>
                  </pic:spPr>
                </pic:pic>
              </a:graphicData>
            </a:graphic>
          </wp:inline>
        </w:drawing>
      </w:r>
    </w:p>
    <w:p w:rsidR="00FA2A59" w:rsidRPr="004E6D6F" w:rsidRDefault="00FA2A59" w:rsidP="004E6D6F">
      <w:pPr>
        <w:spacing w:after="0" w:line="240" w:lineRule="auto"/>
        <w:jc w:val="both"/>
        <w:rPr>
          <w:rFonts w:ascii="Times New Roman" w:hAnsi="Times New Roman"/>
          <w:color w:val="333333"/>
          <w:sz w:val="28"/>
          <w:szCs w:val="28"/>
          <w:lang w:val="en-US"/>
        </w:rPr>
      </w:pPr>
    </w:p>
    <w:p w:rsidR="00FA2A59" w:rsidRPr="004E6D6F" w:rsidRDefault="00FA2A59" w:rsidP="004E6D6F">
      <w:pPr>
        <w:spacing w:after="0" w:line="240" w:lineRule="auto"/>
        <w:jc w:val="both"/>
        <w:rPr>
          <w:rFonts w:ascii="Times New Roman" w:hAnsi="Times New Roman"/>
          <w:color w:val="333333"/>
          <w:sz w:val="28"/>
          <w:szCs w:val="28"/>
          <w:lang w:val="en-US"/>
        </w:rPr>
      </w:pPr>
      <w:r w:rsidRPr="004E6D6F">
        <w:rPr>
          <w:rFonts w:ascii="Times New Roman" w:hAnsi="Times New Roman"/>
          <w:color w:val="333333"/>
          <w:sz w:val="28"/>
          <w:szCs w:val="28"/>
          <w:lang w:val="en-US"/>
        </w:rPr>
        <w:t>Reactor kinetics</w:t>
      </w:r>
    </w:p>
    <w:p w:rsidR="00FA2A59" w:rsidRPr="004E6D6F" w:rsidRDefault="00FA2A59" w:rsidP="004E6D6F">
      <w:pPr>
        <w:spacing w:after="0" w:line="240" w:lineRule="auto"/>
        <w:jc w:val="both"/>
        <w:rPr>
          <w:rFonts w:ascii="Times New Roman" w:hAnsi="Times New Roman"/>
          <w:color w:val="333333"/>
          <w:sz w:val="28"/>
          <w:szCs w:val="28"/>
          <w:lang w:val="en-US"/>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This equation links the conversion, X, with the amount of enzyme, E, required in order to operate within a certain period of time for a given substrate concentration S0.</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These equations are very powerful because they help us to understand what happens as we change the enzyme and what happens as we change the amount of enzyme that we operate within the reactorant.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equations were developed in the 1960s and at that time the cost of the enzyme was prohibitive and therefore is very important to understand exactly how much enzyme was required.</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lastRenderedPageBreak/>
        <w:t>Today we have genetic engineering tools, the cost of the enzyme is much reduced. And that means that it is much easier for us to implement the process. </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Never-the-less, in many processes, especially of scale, the cost of the enzyme will be important. These equations help us to work out and to establish, which is the best way to operate the process.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Some complications can never the less arise and I've listed here some typical modes of operation beyond these three reactive types.</w:t>
      </w:r>
    </w:p>
    <w:p w:rsidR="00FA2A59" w:rsidRPr="004E6D6F" w:rsidRDefault="00FA2A59" w:rsidP="004E6D6F">
      <w:pPr>
        <w:spacing w:after="0" w:line="240" w:lineRule="auto"/>
        <w:jc w:val="both"/>
        <w:rPr>
          <w:rFonts w:ascii="Times New Roman" w:hAnsi="Times New Roman"/>
          <w:color w:val="1F1F1F"/>
          <w:sz w:val="28"/>
          <w:szCs w:val="28"/>
        </w:rPr>
      </w:pP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213002E7" wp14:editId="49EC107D">
            <wp:extent cx="3032760" cy="1600972"/>
            <wp:effectExtent l="0" t="0" r="0" b="0"/>
            <wp:docPr id="2065" name="Рисунок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58612" cy="1614619"/>
                    </a:xfrm>
                    <a:prstGeom prst="rect">
                      <a:avLst/>
                    </a:prstGeom>
                    <a:noFill/>
                    <a:ln>
                      <a:noFill/>
                    </a:ln>
                  </pic:spPr>
                </pic:pic>
              </a:graphicData>
            </a:graphic>
          </wp:inline>
        </w:drawing>
      </w:r>
    </w:p>
    <w:p w:rsidR="00FA2A59" w:rsidRPr="004E6D6F" w:rsidRDefault="00FA2A59" w:rsidP="004E6D6F">
      <w:pPr>
        <w:spacing w:after="0" w:line="240" w:lineRule="auto"/>
        <w:jc w:val="both"/>
        <w:rPr>
          <w:rFonts w:ascii="Times New Roman" w:hAnsi="Times New Roman"/>
          <w:color w:val="333333"/>
          <w:sz w:val="28"/>
          <w:szCs w:val="28"/>
          <w:lang w:val="en-US"/>
        </w:rPr>
      </w:pPr>
      <w:r w:rsidRPr="004E6D6F">
        <w:rPr>
          <w:rFonts w:ascii="Times New Roman" w:hAnsi="Times New Roman"/>
          <w:color w:val="333333"/>
          <w:sz w:val="28"/>
          <w:szCs w:val="28"/>
          <w:lang w:val="en-US"/>
        </w:rPr>
        <w:t xml:space="preserve">Typical modesof operation </w:t>
      </w:r>
    </w:p>
    <w:p w:rsidR="00FA2A59" w:rsidRPr="004E6D6F" w:rsidRDefault="00FA2A59" w:rsidP="004E6D6F">
      <w:pPr>
        <w:spacing w:after="0" w:line="240" w:lineRule="auto"/>
        <w:jc w:val="both"/>
        <w:rPr>
          <w:rFonts w:ascii="Times New Roman" w:hAnsi="Times New Roman"/>
          <w:color w:val="333333"/>
          <w:sz w:val="28"/>
          <w:szCs w:val="28"/>
          <w:lang w:val="en-US"/>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First we can have the situation that the substrates are inhibitory or toxic to the enzyme meaning that they lower the reaction rate reversibly or irreversibly respectively, and in such cases we need to feed the reactor.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Fed-batch mode is a normal way of being able to overcome this.</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It can also be the case that the product is inhibitory or toxic to the enzyme.</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And here, we implement technologies such as in situ product removal, </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abbreviated here to ISPR.</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Where we're able to remove the product as we go along through the reaction itself.</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 final complication can arise where we have compounds which are interesting from a chemical or commercial perspective but have a low water solubility.</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And to deal with some substrates or products, techniques we developed in the 1980s, to be able to operate in a two liquid phase system, where we have an aqueous phase, and a water emissable, organic solvent phase, so solublize, the substrate, and the product.</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Beyond understanding the different types of reactors, it's also important to understand from an engineering prospective the limits to the biocatalyst concentration that we can use. At low biocatalyst concentrations it is of course the case that we can add more catalyst. </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And we get a return for the additional catalyst that we add and</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that's shown in this plot of limiting regimes on the left hand axis I have shown different metrics and these metrics are a way of measuring the process and the efficiency of the process. </w:t>
      </w:r>
    </w:p>
    <w:p w:rsidR="00FA2A59" w:rsidRPr="004E6D6F" w:rsidRDefault="00FA2A59" w:rsidP="004E6D6F">
      <w:pPr>
        <w:spacing w:after="0" w:line="240" w:lineRule="auto"/>
        <w:jc w:val="both"/>
        <w:rPr>
          <w:rFonts w:ascii="Times New Roman" w:hAnsi="Times New Roman"/>
          <w:color w:val="333333"/>
          <w:sz w:val="28"/>
          <w:szCs w:val="28"/>
        </w:rPr>
      </w:pP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lastRenderedPageBreak/>
        <w:drawing>
          <wp:inline distT="0" distB="0" distL="0" distR="0" wp14:anchorId="00416A93" wp14:editId="68A230BD">
            <wp:extent cx="4528457" cy="2260512"/>
            <wp:effectExtent l="0" t="0" r="5715" b="6985"/>
            <wp:docPr id="2066" name="Рисунок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9607" cy="2286045"/>
                    </a:xfrm>
                    <a:prstGeom prst="rect">
                      <a:avLst/>
                    </a:prstGeom>
                    <a:noFill/>
                    <a:ln>
                      <a:noFill/>
                    </a:ln>
                  </pic:spPr>
                </pic:pic>
              </a:graphicData>
            </a:graphic>
          </wp:inline>
        </w:drawing>
      </w:r>
    </w:p>
    <w:p w:rsidR="00FA2A59" w:rsidRPr="004E6D6F" w:rsidRDefault="00F142BA" w:rsidP="004E6D6F">
      <w:pPr>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7.18  </w:t>
      </w:r>
      <w:r w:rsidR="00FA2A59" w:rsidRPr="004E6D6F">
        <w:rPr>
          <w:rFonts w:ascii="Times New Roman" w:hAnsi="Times New Roman"/>
          <w:color w:val="333333"/>
          <w:sz w:val="28"/>
          <w:szCs w:val="28"/>
          <w:lang w:val="en-US"/>
        </w:rPr>
        <w:t>Limiting</w:t>
      </w:r>
      <w:proofErr w:type="gramEnd"/>
      <w:r w:rsidR="00FA2A59" w:rsidRPr="004E6D6F">
        <w:rPr>
          <w:rFonts w:ascii="Times New Roman" w:hAnsi="Times New Roman"/>
          <w:color w:val="333333"/>
          <w:sz w:val="28"/>
          <w:szCs w:val="28"/>
          <w:lang w:val="en-US"/>
        </w:rPr>
        <w:t xml:space="preserve"> regimes </w:t>
      </w:r>
    </w:p>
    <w:p w:rsidR="00FA2A59" w:rsidRPr="004E6D6F" w:rsidRDefault="00FA2A59" w:rsidP="004E6D6F">
      <w:pPr>
        <w:spacing w:after="0" w:line="240" w:lineRule="auto"/>
        <w:jc w:val="both"/>
        <w:rPr>
          <w:rFonts w:ascii="Times New Roman" w:hAnsi="Times New Roman"/>
          <w:color w:val="333333"/>
          <w:sz w:val="28"/>
          <w:szCs w:val="28"/>
          <w:lang w:val="en-US"/>
        </w:rPr>
      </w:pPr>
    </w:p>
    <w:p w:rsidR="00FA2A59" w:rsidRPr="004E6D6F" w:rsidRDefault="00FA2A59" w:rsidP="004E6D6F">
      <w:pPr>
        <w:spacing w:after="0" w:line="240" w:lineRule="auto"/>
        <w:ind w:firstLine="708"/>
        <w:jc w:val="both"/>
        <w:rPr>
          <w:rFonts w:ascii="Times New Roman" w:hAnsi="Times New Roman"/>
          <w:color w:val="333333"/>
          <w:sz w:val="28"/>
          <w:szCs w:val="28"/>
          <w:lang w:val="en-US"/>
        </w:rPr>
      </w:pPr>
      <w:r w:rsidRPr="004E6D6F">
        <w:rPr>
          <w:rFonts w:ascii="Times New Roman" w:hAnsi="Times New Roman"/>
          <w:color w:val="1F1F1F"/>
          <w:sz w:val="28"/>
          <w:szCs w:val="28"/>
        </w:rPr>
        <w:t>The blue line refers to the product concentration, given here in grams per liter. The red line refers to the space time yield, or productivity of the reaction in grams per liter per hour. </w:t>
      </w:r>
    </w:p>
    <w:p w:rsidR="00FA2A59" w:rsidRPr="004E6D6F" w:rsidRDefault="00FA2A59" w:rsidP="004E6D6F">
      <w:pPr>
        <w:spacing w:after="0" w:line="240" w:lineRule="auto"/>
        <w:ind w:firstLine="708"/>
        <w:jc w:val="both"/>
        <w:rPr>
          <w:rFonts w:ascii="Times New Roman" w:hAnsi="Times New Roman"/>
          <w:color w:val="1F1F1F"/>
          <w:sz w:val="28"/>
          <w:szCs w:val="28"/>
        </w:rPr>
      </w:pPr>
      <w:r w:rsidRPr="004E6D6F">
        <w:rPr>
          <w:rFonts w:ascii="Times New Roman" w:hAnsi="Times New Roman"/>
          <w:color w:val="1F1F1F"/>
          <w:sz w:val="28"/>
          <w:szCs w:val="28"/>
        </w:rPr>
        <w:t>The black line at the top refers to the biocatalyst yield, how many grams of product I get the gram of biocatalyst that I put in.</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As we change the biocatalyst concentration we move from a stability limited regime, at low biocatalyst concentrations, to a product limited regime, at medium biocatalyst concentrations, to a rate limiting regime at high biocatalyst concentrations.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Understanding what limits the process helps us to design and to improve the reactor and its operation.</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In order to scale up these bioprocesses, it's important, not only to consider an increase in volume, but also to make sure that we have sufficient process intensity, meaning that the metrics need to be high enough that we can put in place a commercial process.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In the schematic plot here, I've indicated, for example, that we need first to improve the intensity. </w:t>
      </w:r>
    </w:p>
    <w:p w:rsidR="00FA2A59" w:rsidRPr="004E6D6F" w:rsidRDefault="00FA2A59" w:rsidP="004E6D6F">
      <w:pPr>
        <w:spacing w:after="0" w:line="240" w:lineRule="auto"/>
        <w:jc w:val="both"/>
        <w:rPr>
          <w:rFonts w:ascii="Times New Roman" w:hAnsi="Times New Roman"/>
          <w:color w:val="1F1F1F"/>
          <w:sz w:val="28"/>
          <w:szCs w:val="28"/>
        </w:rPr>
      </w:pPr>
      <w:r w:rsidRPr="004E6D6F">
        <w:rPr>
          <w:rFonts w:ascii="Times New Roman" w:hAnsi="Times New Roman"/>
          <w:noProof/>
          <w:color w:val="1F1F1F"/>
          <w:sz w:val="28"/>
          <w:szCs w:val="28"/>
        </w:rPr>
        <w:drawing>
          <wp:inline distT="0" distB="0" distL="0" distR="0" wp14:anchorId="3134AA5D" wp14:editId="4C7882A2">
            <wp:extent cx="4457401" cy="2467429"/>
            <wp:effectExtent l="0" t="0" r="635" b="9525"/>
            <wp:docPr id="2067" name="Рисунок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482763" cy="2481469"/>
                    </a:xfrm>
                    <a:prstGeom prst="rect">
                      <a:avLst/>
                    </a:prstGeom>
                    <a:noFill/>
                    <a:ln>
                      <a:noFill/>
                    </a:ln>
                  </pic:spPr>
                </pic:pic>
              </a:graphicData>
            </a:graphic>
          </wp:inline>
        </w:drawing>
      </w:r>
    </w:p>
    <w:p w:rsidR="00FA2A59" w:rsidRPr="004E6D6F" w:rsidRDefault="00FA2A59" w:rsidP="004E6D6F">
      <w:pPr>
        <w:spacing w:after="0" w:line="240" w:lineRule="auto"/>
        <w:jc w:val="both"/>
        <w:rPr>
          <w:rFonts w:ascii="Times New Roman" w:hAnsi="Times New Roman"/>
          <w:color w:val="333333"/>
          <w:sz w:val="28"/>
          <w:szCs w:val="28"/>
        </w:rPr>
      </w:pPr>
    </w:p>
    <w:p w:rsidR="00FA2A59" w:rsidRPr="004E6D6F" w:rsidRDefault="00F142BA" w:rsidP="004E6D6F">
      <w:pPr>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w:t>
      </w:r>
      <w:proofErr w:type="gramStart"/>
      <w:r>
        <w:rPr>
          <w:rFonts w:ascii="Times New Roman" w:hAnsi="Times New Roman"/>
          <w:color w:val="333333"/>
          <w:sz w:val="28"/>
          <w:szCs w:val="28"/>
          <w:lang w:val="en-US"/>
        </w:rPr>
        <w:t xml:space="preserve">7.20  </w:t>
      </w:r>
      <w:r w:rsidR="00FA2A59" w:rsidRPr="004E6D6F">
        <w:rPr>
          <w:rFonts w:ascii="Times New Roman" w:hAnsi="Times New Roman"/>
          <w:color w:val="333333"/>
          <w:sz w:val="28"/>
          <w:szCs w:val="28"/>
          <w:lang w:val="en-US"/>
        </w:rPr>
        <w:t>Bioprocess</w:t>
      </w:r>
      <w:proofErr w:type="gramEnd"/>
      <w:r w:rsidR="00FA2A59" w:rsidRPr="004E6D6F">
        <w:rPr>
          <w:rFonts w:ascii="Times New Roman" w:hAnsi="Times New Roman"/>
          <w:color w:val="333333"/>
          <w:sz w:val="28"/>
          <w:szCs w:val="28"/>
          <w:lang w:val="en-US"/>
        </w:rPr>
        <w:t xml:space="preserve"> Scale-up strategy</w:t>
      </w:r>
    </w:p>
    <w:p w:rsidR="00FA2A59" w:rsidRPr="004E6D6F" w:rsidRDefault="00FA2A59" w:rsidP="004E6D6F">
      <w:pPr>
        <w:spacing w:after="0" w:line="240" w:lineRule="auto"/>
        <w:ind w:firstLine="708"/>
        <w:jc w:val="both"/>
        <w:rPr>
          <w:rFonts w:ascii="Times New Roman" w:hAnsi="Times New Roman"/>
          <w:color w:val="1F1F1F"/>
          <w:sz w:val="28"/>
          <w:szCs w:val="28"/>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lastRenderedPageBreak/>
        <w:t>That's the green arrow here. And secondly, to increase the volume. That's the red arrow that I've shown here. By making such an improvement in the process and by operating such a design paradigm, it's possible for us to be able to implement the process very effectively.</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Additionally it's worth saying that protein engineering has a very important role to play as well. In our task to move from nature into industrial application we need to move from a limited substrate scope to a broader substrate scope.</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noProof/>
          <w:color w:val="333333"/>
          <w:sz w:val="28"/>
          <w:szCs w:val="28"/>
        </w:rPr>
        <w:drawing>
          <wp:inline distT="0" distB="0" distL="0" distR="0" wp14:anchorId="46385A51" wp14:editId="7AEDAA9E">
            <wp:extent cx="4586514" cy="2208897"/>
            <wp:effectExtent l="0" t="0" r="5080" b="1270"/>
            <wp:docPr id="2068" name="Рисунок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43915" cy="2236542"/>
                    </a:xfrm>
                    <a:prstGeom prst="rect">
                      <a:avLst/>
                    </a:prstGeom>
                    <a:noFill/>
                    <a:ln>
                      <a:noFill/>
                    </a:ln>
                  </pic:spPr>
                </pic:pic>
              </a:graphicData>
            </a:graphic>
          </wp:inline>
        </w:drawing>
      </w:r>
    </w:p>
    <w:p w:rsidR="00FA2A59" w:rsidRPr="004E6D6F" w:rsidRDefault="00F142BA" w:rsidP="004E6D6F">
      <w:pPr>
        <w:spacing w:after="0" w:line="240" w:lineRule="auto"/>
        <w:jc w:val="both"/>
        <w:rPr>
          <w:rFonts w:ascii="Times New Roman" w:hAnsi="Times New Roman"/>
          <w:color w:val="333333"/>
          <w:sz w:val="28"/>
          <w:szCs w:val="28"/>
          <w:lang w:val="en-US"/>
        </w:rPr>
      </w:pPr>
      <w:r>
        <w:rPr>
          <w:rFonts w:ascii="Times New Roman" w:hAnsi="Times New Roman"/>
          <w:color w:val="333333"/>
          <w:sz w:val="28"/>
          <w:szCs w:val="28"/>
          <w:lang w:val="en-US"/>
        </w:rPr>
        <w:t xml:space="preserve">Figure 7.21-  </w:t>
      </w:r>
      <w:r w:rsidR="00FA2A59" w:rsidRPr="004E6D6F">
        <w:rPr>
          <w:rFonts w:ascii="Times New Roman" w:hAnsi="Times New Roman"/>
          <w:color w:val="333333"/>
          <w:sz w:val="28"/>
          <w:szCs w:val="28"/>
          <w:lang w:val="en-US"/>
        </w:rPr>
        <w:t xml:space="preserve">Process development </w:t>
      </w:r>
    </w:p>
    <w:p w:rsidR="00FA2A59" w:rsidRPr="004E6D6F" w:rsidRDefault="00FA2A59" w:rsidP="004E6D6F">
      <w:pPr>
        <w:spacing w:after="0" w:line="240" w:lineRule="auto"/>
        <w:jc w:val="both"/>
        <w:rPr>
          <w:rFonts w:ascii="Times New Roman" w:hAnsi="Times New Roman"/>
          <w:color w:val="333333"/>
          <w:sz w:val="28"/>
          <w:szCs w:val="28"/>
          <w:lang w:val="en-US"/>
        </w:rPr>
      </w:pP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green arrows on the schematic plot here indicate the types of improvements which are required and can be carried out by protein engineering.</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But it's also necessary that the process conditions are suitable to implement our process effectively, and that's shown by the blue arrows on the slide here as well.</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That's very much the job of the process engineer working together with protein engineers in order to move from natural conditions and substrate scope, to industrial application.</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Biocatalytic processes offer a number of advantages from an engineering perspective over fermentations. </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 fact that we can decouple the fermentation from the reaction means that we have increased space time yield and the possibility to recycle the biocatalysts.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There are a range of biocatalytic formats and reactors. They of course require selection. </w:t>
      </w:r>
      <w:r w:rsidRPr="004E6D6F">
        <w:rPr>
          <w:rFonts w:ascii="Times New Roman" w:hAnsi="Times New Roman"/>
          <w:color w:val="333333"/>
          <w:sz w:val="28"/>
          <w:szCs w:val="28"/>
          <w:lang w:val="en-US"/>
        </w:rPr>
        <w:t xml:space="preserve"> </w:t>
      </w:r>
      <w:r w:rsidRPr="004E6D6F">
        <w:rPr>
          <w:rFonts w:ascii="Times New Roman" w:hAnsi="Times New Roman"/>
          <w:color w:val="1F1F1F"/>
          <w:sz w:val="28"/>
          <w:szCs w:val="28"/>
        </w:rPr>
        <w:t>That's one of the primary jobs of the process engineer, since they determine the process flow sheet.</w:t>
      </w:r>
      <w:r w:rsidRPr="004E6D6F">
        <w:rPr>
          <w:rFonts w:ascii="Times New Roman" w:hAnsi="Times New Roman"/>
          <w:color w:val="1F1F1F"/>
          <w:sz w:val="28"/>
          <w:szCs w:val="28"/>
          <w:lang w:val="en-US"/>
        </w:rPr>
        <w:t xml:space="preserve"> </w:t>
      </w:r>
      <w:r w:rsidRPr="004E6D6F">
        <w:rPr>
          <w:rFonts w:ascii="Times New Roman" w:hAnsi="Times New Roman"/>
          <w:color w:val="1F1F1F"/>
          <w:sz w:val="28"/>
          <w:szCs w:val="28"/>
        </w:rPr>
        <w:t>We have kinetic equations already available to describe potential reactions. But also reactors so we can describe these mathematically, model, and simulate the process.</w:t>
      </w:r>
    </w:p>
    <w:p w:rsidR="00FA2A59" w:rsidRPr="004E6D6F" w:rsidRDefault="00FA2A59" w:rsidP="004E6D6F">
      <w:pPr>
        <w:spacing w:after="0" w:line="240" w:lineRule="auto"/>
        <w:ind w:firstLine="708"/>
        <w:jc w:val="both"/>
        <w:rPr>
          <w:rFonts w:ascii="Times New Roman" w:hAnsi="Times New Roman"/>
          <w:color w:val="333333"/>
          <w:sz w:val="28"/>
          <w:szCs w:val="28"/>
        </w:rPr>
      </w:pPr>
      <w:r w:rsidRPr="004E6D6F">
        <w:rPr>
          <w:rFonts w:ascii="Times New Roman" w:hAnsi="Times New Roman"/>
          <w:color w:val="1F1F1F"/>
          <w:sz w:val="28"/>
          <w:szCs w:val="28"/>
        </w:rPr>
        <w:t>Typical modes of operation also need to allow for some extra complexities and that depends a little bit on the characteristics of a given biocatalytic reaction. Issues such as poor water solubility or limited inhibition also need to be considered.</w:t>
      </w:r>
    </w:p>
    <w:p w:rsidR="00FA2A59" w:rsidRPr="004E6D6F" w:rsidRDefault="00FA2A59" w:rsidP="004E6D6F">
      <w:pPr>
        <w:spacing w:after="0" w:line="240" w:lineRule="auto"/>
        <w:jc w:val="both"/>
        <w:rPr>
          <w:rFonts w:ascii="Times New Roman" w:hAnsi="Times New Roman"/>
          <w:color w:val="333333"/>
          <w:sz w:val="28"/>
          <w:szCs w:val="28"/>
        </w:rPr>
      </w:pPr>
      <w:r w:rsidRPr="004E6D6F">
        <w:rPr>
          <w:rFonts w:ascii="Times New Roman" w:hAnsi="Times New Roman"/>
          <w:color w:val="1F1F1F"/>
          <w:sz w:val="28"/>
          <w:szCs w:val="28"/>
        </w:rPr>
        <w:t>And finally the scale-up needs to focus on process intensification.</w:t>
      </w:r>
    </w:p>
    <w:p w:rsidR="009030D8" w:rsidRDefault="009030D8" w:rsidP="00714EE1">
      <w:pPr>
        <w:spacing w:after="0" w:line="240" w:lineRule="auto"/>
        <w:ind w:left="-426" w:right="283" w:firstLine="568"/>
        <w:jc w:val="center"/>
        <w:rPr>
          <w:rFonts w:ascii="Times New Roman" w:hAnsi="Times New Roman"/>
          <w:sz w:val="28"/>
          <w:szCs w:val="28"/>
        </w:rPr>
      </w:pPr>
    </w:p>
    <w:p w:rsidR="00F142BA" w:rsidRDefault="00F142BA" w:rsidP="00714EE1">
      <w:pPr>
        <w:spacing w:after="0" w:line="240" w:lineRule="auto"/>
        <w:ind w:left="-426" w:right="283" w:firstLine="568"/>
        <w:jc w:val="center"/>
        <w:rPr>
          <w:rFonts w:ascii="Times New Roman" w:hAnsi="Times New Roman"/>
          <w:sz w:val="28"/>
          <w:szCs w:val="28"/>
        </w:rPr>
      </w:pPr>
    </w:p>
    <w:p w:rsidR="00F142BA" w:rsidRDefault="00F142BA" w:rsidP="00714EE1">
      <w:pPr>
        <w:spacing w:after="0" w:line="240" w:lineRule="auto"/>
        <w:ind w:left="-426" w:right="283" w:firstLine="568"/>
        <w:jc w:val="center"/>
        <w:rPr>
          <w:rFonts w:ascii="Times New Roman" w:hAnsi="Times New Roman"/>
          <w:sz w:val="28"/>
          <w:szCs w:val="28"/>
        </w:rPr>
      </w:pPr>
    </w:p>
    <w:p w:rsidR="00F142BA" w:rsidRDefault="00F142BA" w:rsidP="00714EE1">
      <w:pPr>
        <w:spacing w:after="0" w:line="240" w:lineRule="auto"/>
        <w:ind w:left="-426" w:right="283" w:firstLine="568"/>
        <w:jc w:val="center"/>
        <w:rPr>
          <w:rFonts w:ascii="Times New Roman" w:hAnsi="Times New Roman"/>
          <w:sz w:val="28"/>
          <w:szCs w:val="28"/>
        </w:rPr>
      </w:pPr>
    </w:p>
    <w:p w:rsidR="00FA2A59" w:rsidRPr="00714EE1" w:rsidRDefault="00FA2A59" w:rsidP="00714EE1">
      <w:pPr>
        <w:spacing w:after="0" w:line="240" w:lineRule="auto"/>
        <w:ind w:left="-426" w:right="283" w:firstLine="568"/>
        <w:jc w:val="center"/>
        <w:rPr>
          <w:rFonts w:ascii="Times New Roman" w:hAnsi="Times New Roman"/>
          <w:color w:val="000000"/>
          <w:sz w:val="28"/>
          <w:szCs w:val="28"/>
          <w:lang w:val="en-US"/>
        </w:rPr>
      </w:pPr>
    </w:p>
    <w:p w:rsidR="000A367D" w:rsidRPr="00714EE1" w:rsidRDefault="000A367D" w:rsidP="00714EE1">
      <w:pPr>
        <w:pStyle w:val="1"/>
        <w:keepNext w:val="0"/>
        <w:widowControl/>
        <w:shd w:val="clear" w:color="auto" w:fill="FFFFFF"/>
        <w:ind w:left="-426" w:right="283" w:firstLine="568"/>
        <w:rPr>
          <w:rFonts w:ascii="Times New Roman" w:hAnsi="Times New Roman"/>
          <w:b/>
          <w:color w:val="1F1F1F"/>
          <w:spacing w:val="-2"/>
          <w:sz w:val="28"/>
          <w:szCs w:val="28"/>
          <w:lang w:val="en-US"/>
        </w:rPr>
      </w:pPr>
      <w:r w:rsidRPr="00714EE1">
        <w:rPr>
          <w:rFonts w:ascii="Times New Roman" w:hAnsi="Times New Roman"/>
          <w:b/>
          <w:color w:val="1F1F1F"/>
          <w:spacing w:val="-2"/>
          <w:kern w:val="36"/>
          <w:sz w:val="28"/>
          <w:szCs w:val="28"/>
          <w:lang w:val="en-US" w:eastAsia="ru-RU"/>
        </w:rPr>
        <w:lastRenderedPageBreak/>
        <w:t xml:space="preserve">Topic </w:t>
      </w:r>
      <w:r w:rsidRPr="00714EE1">
        <w:rPr>
          <w:rFonts w:ascii="Times New Roman" w:hAnsi="Times New Roman"/>
          <w:b/>
          <w:color w:val="1F1F1F"/>
          <w:spacing w:val="-2"/>
          <w:kern w:val="36"/>
          <w:sz w:val="28"/>
          <w:szCs w:val="28"/>
          <w:lang w:val="en-US"/>
        </w:rPr>
        <w:t>8</w:t>
      </w:r>
      <w:r w:rsidRPr="00714EE1">
        <w:rPr>
          <w:rFonts w:ascii="Times New Roman" w:hAnsi="Times New Roman"/>
          <w:b/>
          <w:sz w:val="28"/>
          <w:szCs w:val="28"/>
          <w:lang w:val="en-US"/>
        </w:rPr>
        <w:t>.</w:t>
      </w:r>
      <w:r w:rsidRPr="00714EE1">
        <w:rPr>
          <w:rFonts w:ascii="Times New Roman" w:hAnsi="Times New Roman"/>
          <w:b/>
          <w:bCs/>
          <w:color w:val="1F1F1F"/>
          <w:spacing w:val="-2"/>
          <w:sz w:val="28"/>
          <w:szCs w:val="28"/>
          <w:lang w:val="en-US"/>
        </w:rPr>
        <w:t xml:space="preserve"> Glycoscience: Introduction to glycoscience</w:t>
      </w:r>
      <w:r w:rsidR="001E546D" w:rsidRPr="00714EE1">
        <w:rPr>
          <w:rFonts w:ascii="Times New Roman" w:hAnsi="Times New Roman"/>
          <w:b/>
          <w:color w:val="1F1F1F"/>
          <w:spacing w:val="-2"/>
          <w:sz w:val="28"/>
          <w:szCs w:val="28"/>
          <w:lang w:val="en-US"/>
        </w:rPr>
        <w:t xml:space="preserve">. </w:t>
      </w:r>
      <w:r w:rsidRPr="00714EE1">
        <w:rPr>
          <w:rFonts w:ascii="Times New Roman" w:hAnsi="Times New Roman"/>
          <w:b/>
          <w:bCs/>
          <w:color w:val="1F1F1F"/>
          <w:spacing w:val="-2"/>
          <w:sz w:val="28"/>
          <w:szCs w:val="28"/>
          <w:lang w:val="en-US"/>
        </w:rPr>
        <w:t>Glycoscience: pharmaceuticals &amp; personalised medicines.</w:t>
      </w:r>
      <w:r w:rsidR="009030D8" w:rsidRPr="00714EE1">
        <w:rPr>
          <w:rFonts w:ascii="Times New Roman" w:hAnsi="Times New Roman"/>
          <w:b/>
          <w:bCs/>
          <w:color w:val="1F1F1F"/>
          <w:spacing w:val="-2"/>
          <w:sz w:val="28"/>
          <w:szCs w:val="28"/>
          <w:lang w:val="en-US"/>
        </w:rPr>
        <w:t xml:space="preserve"> </w:t>
      </w:r>
      <w:r w:rsidRPr="00714EE1">
        <w:rPr>
          <w:rFonts w:ascii="Times New Roman" w:hAnsi="Times New Roman"/>
          <w:b/>
          <w:bCs/>
          <w:color w:val="1F1F1F"/>
          <w:spacing w:val="-2"/>
          <w:sz w:val="28"/>
          <w:szCs w:val="28"/>
          <w:lang w:val="en-US"/>
        </w:rPr>
        <w:t>Glycoscience: other applications</w:t>
      </w:r>
    </w:p>
    <w:p w:rsidR="009030D8" w:rsidRPr="00714EE1" w:rsidRDefault="009030D8" w:rsidP="00714EE1">
      <w:pPr>
        <w:spacing w:after="0" w:line="240" w:lineRule="auto"/>
        <w:ind w:left="-426" w:right="283" w:firstLine="568"/>
        <w:jc w:val="both"/>
        <w:outlineLvl w:val="0"/>
        <w:rPr>
          <w:rFonts w:ascii="Times New Roman" w:hAnsi="Times New Roman"/>
          <w:color w:val="1F1F1F"/>
          <w:spacing w:val="-2"/>
          <w:kern w:val="36"/>
          <w:sz w:val="28"/>
          <w:szCs w:val="28"/>
          <w:lang w:val="en-US"/>
        </w:rPr>
      </w:pPr>
    </w:p>
    <w:p w:rsidR="009F1028" w:rsidRPr="00714EE1" w:rsidRDefault="009F1028" w:rsidP="004E6D6F">
      <w:pPr>
        <w:shd w:val="clear" w:color="auto" w:fill="FFFFFF"/>
        <w:spacing w:after="0" w:line="240" w:lineRule="auto"/>
        <w:ind w:left="-425" w:right="284" w:firstLine="567"/>
        <w:jc w:val="both"/>
        <w:rPr>
          <w:rFonts w:ascii="Times New Roman" w:hAnsi="Times New Roman"/>
          <w:color w:val="333333"/>
          <w:sz w:val="28"/>
          <w:szCs w:val="28"/>
        </w:rPr>
      </w:pPr>
      <w:r w:rsidRPr="00714EE1">
        <w:rPr>
          <w:rFonts w:ascii="Times New Roman" w:hAnsi="Times New Roman"/>
          <w:color w:val="333333"/>
          <w:sz w:val="28"/>
          <w:szCs w:val="28"/>
        </w:rPr>
        <w:t>Glycoscience is the science and technology of carbohydrates, which are the most abundant biological molecules on Earth and make up part of the biology of all living organisms. This module will introduce the fundamental concepts of glycoscience, leading onto the benefits for society and how this drives and impacts the bioeconomy. A series of case studies will be used to present some of the key challenges and glycan-based solutions in pharmaceuticals and personalised medicine, food security and biomaterials. Biopharmaceuticals are new medicines that are made biologically. “Biologically” means that the production is too complex for simple chemistry and that we currently have to direct biological materials – cells, using the spectrum of natural catalytic reactions - to make these revolutionary medicines. We will be looking at the revolution in these development medicines within a clinical, societal and economic context and the approaches used to ensure production of safe and effective biopharmaceuticals, using various types of expression systems. Students will be introduced to detailed case studies that illustrate how the principles developed in other sub-modules are put into practice in the industrial context.</w:t>
      </w:r>
    </w:p>
    <w:p w:rsidR="009F1028" w:rsidRPr="00714EE1" w:rsidRDefault="009F1028" w:rsidP="004E6D6F">
      <w:pPr>
        <w:shd w:val="clear" w:color="auto" w:fill="FFFFFF"/>
        <w:spacing w:after="0" w:line="240" w:lineRule="auto"/>
        <w:ind w:left="-425" w:right="284" w:firstLine="567"/>
        <w:jc w:val="both"/>
        <w:rPr>
          <w:rFonts w:ascii="Times New Roman" w:hAnsi="Times New Roman"/>
          <w:color w:val="333333"/>
          <w:sz w:val="28"/>
          <w:szCs w:val="28"/>
          <w:lang w:val="en-US"/>
        </w:rPr>
      </w:pPr>
      <w:r w:rsidRPr="00714EE1">
        <w:rPr>
          <w:rFonts w:ascii="Times New Roman" w:hAnsi="Times New Roman"/>
          <w:color w:val="1F1F1F"/>
          <w:sz w:val="28"/>
          <w:szCs w:val="28"/>
          <w:lang w:val="en-US"/>
        </w:rPr>
        <w:t>Glycoscience is the science and technology of carbohydrates, or what we call sugars. They are the most abundant biological molecules on Earth. And they make up part of the biology of all living organisms.</w:t>
      </w:r>
    </w:p>
    <w:p w:rsidR="009F1028" w:rsidRPr="00714EE1" w:rsidRDefault="009F1028" w:rsidP="004E6D6F">
      <w:pPr>
        <w:shd w:val="clear" w:color="auto" w:fill="FFFFFF"/>
        <w:spacing w:after="0" w:line="240" w:lineRule="auto"/>
        <w:ind w:left="-425" w:right="284" w:firstLine="567"/>
        <w:jc w:val="both"/>
        <w:rPr>
          <w:rFonts w:ascii="Times New Roman" w:hAnsi="Times New Roman"/>
          <w:color w:val="333333"/>
          <w:sz w:val="28"/>
          <w:szCs w:val="28"/>
          <w:lang w:val="en-US"/>
        </w:rPr>
      </w:pPr>
      <w:r w:rsidRPr="00714EE1">
        <w:rPr>
          <w:rFonts w:ascii="Times New Roman" w:hAnsi="Times New Roman"/>
          <w:color w:val="1F1F1F"/>
          <w:sz w:val="28"/>
          <w:szCs w:val="28"/>
          <w:lang w:val="en-US"/>
        </w:rPr>
        <w:t>Glycoscience is recognized worldwide as an emerging area with a potential for radical new biotechnological applications to solve several of the challenges faced by modern society.</w:t>
      </w:r>
    </w:p>
    <w:p w:rsidR="009F1028" w:rsidRPr="00714EE1" w:rsidRDefault="009F1028" w:rsidP="004E6D6F">
      <w:pPr>
        <w:shd w:val="clear" w:color="auto" w:fill="FFFFFF"/>
        <w:spacing w:after="0" w:line="240" w:lineRule="auto"/>
        <w:ind w:left="-425" w:right="284" w:firstLine="567"/>
        <w:jc w:val="both"/>
        <w:rPr>
          <w:rFonts w:ascii="Times New Roman" w:hAnsi="Times New Roman"/>
          <w:color w:val="333333"/>
          <w:sz w:val="28"/>
          <w:szCs w:val="28"/>
          <w:lang w:val="en-US"/>
        </w:rPr>
      </w:pPr>
      <w:r w:rsidRPr="00714EE1">
        <w:rPr>
          <w:rFonts w:ascii="Times New Roman" w:hAnsi="Times New Roman"/>
          <w:color w:val="1F1F1F"/>
          <w:sz w:val="28"/>
          <w:szCs w:val="28"/>
          <w:lang w:val="en-US"/>
        </w:rPr>
        <w:t>Sugars are all around you, and without them, you wouldn't even exist at all. </w:t>
      </w:r>
    </w:p>
    <w:p w:rsidR="009F1028" w:rsidRPr="00714EE1" w:rsidRDefault="009F1028" w:rsidP="004E6D6F">
      <w:pPr>
        <w:shd w:val="clear" w:color="auto" w:fill="FFFFFF"/>
        <w:spacing w:after="0" w:line="240" w:lineRule="auto"/>
        <w:ind w:left="-425" w:right="284" w:firstLine="567"/>
        <w:jc w:val="both"/>
        <w:rPr>
          <w:rFonts w:ascii="Times New Roman" w:hAnsi="Times New Roman"/>
          <w:color w:val="1F1F1F"/>
          <w:sz w:val="28"/>
          <w:szCs w:val="28"/>
          <w:lang w:val="en-US"/>
        </w:rPr>
      </w:pPr>
      <w:r w:rsidRPr="00714EE1">
        <w:rPr>
          <w:rFonts w:ascii="Times New Roman" w:hAnsi="Times New Roman"/>
          <w:color w:val="1F1F1F"/>
          <w:sz w:val="28"/>
          <w:szCs w:val="28"/>
          <w:lang w:val="en-US"/>
        </w:rPr>
        <w:t>Human fertilization is mediated by a specific carbohydrate sequence. It's called sialyl-Lewis X.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p>
    <w:p w:rsidR="009F1028" w:rsidRPr="00714EE1" w:rsidRDefault="009F1028" w:rsidP="00714EE1">
      <w:pPr>
        <w:shd w:val="clear" w:color="auto" w:fill="FFFFFF"/>
        <w:spacing w:after="0" w:line="240" w:lineRule="auto"/>
        <w:ind w:left="-426" w:right="283" w:firstLine="568"/>
        <w:rPr>
          <w:rFonts w:ascii="Times New Roman" w:hAnsi="Times New Roman"/>
          <w:color w:val="1F1F1F"/>
          <w:sz w:val="28"/>
          <w:szCs w:val="28"/>
          <w:lang w:val="en-US"/>
        </w:rPr>
      </w:pPr>
      <w:r w:rsidRPr="00714EE1">
        <w:rPr>
          <w:rFonts w:ascii="Times New Roman" w:hAnsi="Times New Roman"/>
          <w:noProof/>
          <w:color w:val="1F1F1F"/>
          <w:sz w:val="28"/>
          <w:szCs w:val="28"/>
        </w:rPr>
        <w:drawing>
          <wp:inline distT="0" distB="0" distL="0" distR="0" wp14:anchorId="390D0D76" wp14:editId="44CA4B86">
            <wp:extent cx="5431064" cy="296158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63340" cy="2979186"/>
                    </a:xfrm>
                    <a:prstGeom prst="rect">
                      <a:avLst/>
                    </a:prstGeom>
                    <a:noFill/>
                    <a:ln>
                      <a:noFill/>
                    </a:ln>
                  </pic:spPr>
                </pic:pic>
              </a:graphicData>
            </a:graphic>
          </wp:inline>
        </w:drawing>
      </w:r>
    </w:p>
    <w:p w:rsidR="00590EFE" w:rsidRPr="00714EE1" w:rsidRDefault="00590EFE" w:rsidP="00714EE1">
      <w:pPr>
        <w:shd w:val="clear" w:color="auto" w:fill="FFFFFF"/>
        <w:spacing w:after="0" w:line="240" w:lineRule="auto"/>
        <w:ind w:left="-426" w:right="283" w:firstLine="1134"/>
        <w:rPr>
          <w:rFonts w:ascii="Times New Roman" w:hAnsi="Times New Roman"/>
          <w:color w:val="333333"/>
          <w:sz w:val="28"/>
          <w:szCs w:val="28"/>
          <w:lang w:val="en-US"/>
        </w:rPr>
      </w:pPr>
    </w:p>
    <w:p w:rsidR="009F1028" w:rsidRPr="00714EE1" w:rsidRDefault="00590EFE" w:rsidP="00714EE1">
      <w:pPr>
        <w:shd w:val="clear" w:color="auto" w:fill="FFFFFF"/>
        <w:spacing w:after="0" w:line="240" w:lineRule="auto"/>
        <w:ind w:left="-426" w:right="283" w:firstLine="1134"/>
        <w:rPr>
          <w:rFonts w:ascii="Times New Roman" w:hAnsi="Times New Roman"/>
          <w:color w:val="333333"/>
          <w:sz w:val="28"/>
          <w:szCs w:val="28"/>
          <w:lang w:val="en-US"/>
        </w:rPr>
      </w:pPr>
      <w:r w:rsidRPr="00714EE1">
        <w:rPr>
          <w:rFonts w:ascii="Times New Roman" w:hAnsi="Times New Roman"/>
          <w:color w:val="333333"/>
          <w:sz w:val="28"/>
          <w:szCs w:val="28"/>
          <w:lang w:val="en-US"/>
        </w:rPr>
        <w:t xml:space="preserve">Figure 8.1 What is glycosience </w:t>
      </w:r>
    </w:p>
    <w:p w:rsidR="00590EFE" w:rsidRPr="00714EE1" w:rsidRDefault="00590EFE" w:rsidP="00714EE1">
      <w:pPr>
        <w:shd w:val="clear" w:color="auto" w:fill="FFFFFF"/>
        <w:spacing w:after="0" w:line="240" w:lineRule="auto"/>
        <w:ind w:left="-426" w:right="283" w:firstLine="568"/>
        <w:jc w:val="both"/>
        <w:rPr>
          <w:rFonts w:ascii="Times New Roman" w:hAnsi="Times New Roman"/>
          <w:color w:val="1F1F1F"/>
          <w:sz w:val="28"/>
          <w:szCs w:val="28"/>
          <w:lang w:val="en-US"/>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It coats the outer layer of human eggs, making them sticky. And is vital for enabling sperm and egg to bind together.</w:t>
      </w:r>
      <w:r w:rsidR="00410C77">
        <w:rPr>
          <w:rFonts w:ascii="Times New Roman" w:hAnsi="Times New Roman"/>
          <w:color w:val="1F1F1F"/>
          <w:sz w:val="28"/>
          <w:szCs w:val="28"/>
          <w:lang w:val="en-US"/>
        </w:rPr>
        <w:t xml:space="preserve"> </w:t>
      </w:r>
      <w:r w:rsidRPr="00714EE1">
        <w:rPr>
          <w:rFonts w:ascii="Times New Roman" w:hAnsi="Times New Roman"/>
          <w:color w:val="1F1F1F"/>
          <w:sz w:val="28"/>
          <w:szCs w:val="28"/>
          <w:lang w:val="en-US"/>
        </w:rPr>
        <w:t>This discovery provides targets for future therapeutic approaches </w:t>
      </w:r>
      <w:r w:rsidR="0020238A" w:rsidRPr="00714EE1">
        <w:rPr>
          <w:rFonts w:ascii="Times New Roman" w:hAnsi="Times New Roman"/>
          <w:color w:val="1F1F1F"/>
          <w:sz w:val="28"/>
          <w:szCs w:val="28"/>
          <w:lang w:val="en-US"/>
        </w:rPr>
        <w:t xml:space="preserve">to </w:t>
      </w:r>
      <w:r w:rsidRPr="00714EE1">
        <w:rPr>
          <w:rFonts w:ascii="Times New Roman" w:hAnsi="Times New Roman"/>
          <w:color w:val="1F1F1F"/>
          <w:sz w:val="28"/>
          <w:szCs w:val="28"/>
          <w:lang w:val="en-US"/>
        </w:rPr>
        <w:t>fertilization and the development of natural contraceptive agents.</w:t>
      </w:r>
      <w:r w:rsidR="00590EFE"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Carbohydrates are produced in the leaves of plants, from little more than water and carbon dioxide from the air, harnessing the energy of sunlight. The first simple sugar produced by plants, algae, and some photosynthetic bacteria is glucose.</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Enzymes are responsible for converting glucose into other simple sugar units which we call monosaccharides. These units can be combined in a variety of ways </w:t>
      </w:r>
    </w:p>
    <w:p w:rsidR="009F1028" w:rsidRPr="00714EE1" w:rsidRDefault="009F1028" w:rsidP="00714EE1">
      <w:pPr>
        <w:shd w:val="clear" w:color="auto" w:fill="FFFFFF"/>
        <w:spacing w:after="0" w:line="240" w:lineRule="auto"/>
        <w:ind w:left="-426" w:right="283"/>
        <w:jc w:val="both"/>
        <w:rPr>
          <w:rFonts w:ascii="Times New Roman" w:hAnsi="Times New Roman"/>
          <w:color w:val="333333"/>
          <w:sz w:val="28"/>
          <w:szCs w:val="28"/>
          <w:lang w:val="en-US"/>
        </w:rPr>
      </w:pPr>
      <w:r w:rsidRPr="00714EE1">
        <w:rPr>
          <w:rFonts w:ascii="Times New Roman" w:hAnsi="Times New Roman"/>
          <w:color w:val="1F1F1F"/>
          <w:sz w:val="28"/>
          <w:szCs w:val="28"/>
          <w:lang w:val="en-US"/>
        </w:rPr>
        <w:t>using enzymes to produce complex sugars which have many different roles and uses.</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Just like enzymes can build up sugar structures, enzymes can also break down plant matter into simple sugar units.</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Scientists are working hard to put all these sugars to good use, providing medicines, such as carbohydrate based vaccines, renewable materials,</w:t>
      </w:r>
      <w:r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food like infant formula and biofuels to power our homes and vehicles.</w:t>
      </w:r>
      <w:r w:rsidR="00590EFE"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Carbohydrates provide the largest renewable biomass on Earth and are the economically viable and sustainable alternative to fossil resources for energy and raw materials, allowing the bio-economy to achieve economic growth without damage to the environments.</w:t>
      </w: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noProof/>
          <w:color w:val="333333"/>
          <w:sz w:val="28"/>
          <w:szCs w:val="28"/>
        </w:rPr>
        <w:drawing>
          <wp:inline distT="0" distB="0" distL="0" distR="0" wp14:anchorId="1FC01D7D" wp14:editId="2837F4AA">
            <wp:extent cx="3897086" cy="3413725"/>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25657" cy="3438752"/>
                    </a:xfrm>
                    <a:prstGeom prst="rect">
                      <a:avLst/>
                    </a:prstGeom>
                    <a:noFill/>
                    <a:ln>
                      <a:noFill/>
                    </a:ln>
                  </pic:spPr>
                </pic:pic>
              </a:graphicData>
            </a:graphic>
          </wp:inline>
        </w:drawing>
      </w:r>
    </w:p>
    <w:p w:rsidR="00590EFE" w:rsidRPr="00714EE1" w:rsidRDefault="00590EFE"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333333"/>
          <w:sz w:val="28"/>
          <w:szCs w:val="28"/>
          <w:lang w:val="en-US"/>
        </w:rPr>
        <w:t xml:space="preserve">Figure 8.2 </w:t>
      </w:r>
      <w:r w:rsidRPr="00714EE1">
        <w:rPr>
          <w:rFonts w:ascii="Times New Roman" w:hAnsi="Times New Roman"/>
          <w:color w:val="1F1F1F"/>
          <w:sz w:val="28"/>
          <w:szCs w:val="28"/>
          <w:lang w:val="en-US"/>
        </w:rPr>
        <w:t xml:space="preserve">Renewable biomass on Earth </w:t>
      </w:r>
    </w:p>
    <w:p w:rsidR="00410C77" w:rsidRDefault="00410C77" w:rsidP="00714EE1">
      <w:pPr>
        <w:shd w:val="clear" w:color="auto" w:fill="FFFFFF"/>
        <w:spacing w:after="0" w:line="240" w:lineRule="auto"/>
        <w:ind w:left="-426" w:right="283" w:firstLine="568"/>
        <w:jc w:val="both"/>
        <w:rPr>
          <w:rFonts w:ascii="Times New Roman" w:hAnsi="Times New Roman"/>
          <w:color w:val="1F1F1F"/>
          <w:sz w:val="28"/>
          <w:szCs w:val="28"/>
          <w:lang w:val="en-US"/>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The publication ou</w:t>
      </w:r>
      <w:r w:rsidR="0020238A" w:rsidRPr="00714EE1">
        <w:rPr>
          <w:rFonts w:ascii="Times New Roman" w:hAnsi="Times New Roman"/>
          <w:color w:val="1F1F1F"/>
          <w:sz w:val="28"/>
          <w:szCs w:val="28"/>
          <w:lang w:val="en-US"/>
        </w:rPr>
        <w:t xml:space="preserve">tputs for European research and </w:t>
      </w:r>
      <w:r w:rsidRPr="00714EE1">
        <w:rPr>
          <w:rFonts w:ascii="Times New Roman" w:hAnsi="Times New Roman"/>
          <w:color w:val="1F1F1F"/>
          <w:sz w:val="28"/>
          <w:szCs w:val="28"/>
          <w:lang w:val="en-US"/>
        </w:rPr>
        <w:t>development glycoscientists is highest in the world followed closely by USA, China, and Japan. The size of the circles represents the relative proportion of glycoscience papers published. </w:t>
      </w: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noProof/>
          <w:color w:val="333333"/>
          <w:sz w:val="28"/>
          <w:szCs w:val="28"/>
        </w:rPr>
        <w:lastRenderedPageBreak/>
        <w:drawing>
          <wp:inline distT="0" distB="0" distL="0" distR="0" wp14:anchorId="05B1F6B4" wp14:editId="1751FBCF">
            <wp:extent cx="4286169" cy="3294421"/>
            <wp:effectExtent l="0" t="0" r="635"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22864" cy="3322625"/>
                    </a:xfrm>
                    <a:prstGeom prst="rect">
                      <a:avLst/>
                    </a:prstGeom>
                    <a:noFill/>
                    <a:ln>
                      <a:noFill/>
                    </a:ln>
                  </pic:spPr>
                </pic:pic>
              </a:graphicData>
            </a:graphic>
          </wp:inline>
        </w:drawing>
      </w:r>
      <w:r w:rsidR="00B6589E" w:rsidRPr="00714EE1">
        <w:rPr>
          <w:rFonts w:ascii="Times New Roman" w:hAnsi="Times New Roman"/>
          <w:color w:val="333333"/>
          <w:sz w:val="28"/>
          <w:szCs w:val="28"/>
          <w:lang w:val="en-US"/>
        </w:rPr>
        <w:t xml:space="preserve"> </w:t>
      </w:r>
    </w:p>
    <w:p w:rsidR="004530D3" w:rsidRDefault="004530D3" w:rsidP="00714EE1">
      <w:pPr>
        <w:shd w:val="clear" w:color="auto" w:fill="FFFFFF"/>
        <w:spacing w:after="0" w:line="240" w:lineRule="auto"/>
        <w:ind w:left="-426" w:right="283" w:firstLine="568"/>
        <w:jc w:val="both"/>
        <w:rPr>
          <w:rFonts w:ascii="Times New Roman" w:hAnsi="Times New Roman"/>
          <w:color w:val="333333"/>
          <w:sz w:val="28"/>
          <w:szCs w:val="28"/>
          <w:lang w:val="en-US"/>
        </w:rPr>
      </w:pPr>
    </w:p>
    <w:p w:rsidR="00590EFE" w:rsidRPr="00714EE1" w:rsidRDefault="00590EFE" w:rsidP="00714EE1">
      <w:pPr>
        <w:shd w:val="clear" w:color="auto" w:fill="FFFFFF"/>
        <w:spacing w:after="0" w:line="240" w:lineRule="auto"/>
        <w:ind w:left="-426" w:right="283" w:firstLine="568"/>
        <w:jc w:val="both"/>
        <w:rPr>
          <w:rFonts w:ascii="Times New Roman" w:hAnsi="Times New Roman"/>
          <w:color w:val="1F1F1F"/>
          <w:sz w:val="28"/>
          <w:szCs w:val="28"/>
          <w:lang w:val="en-US"/>
        </w:rPr>
      </w:pPr>
      <w:r w:rsidRPr="00714EE1">
        <w:rPr>
          <w:rFonts w:ascii="Times New Roman" w:hAnsi="Times New Roman"/>
          <w:color w:val="333333"/>
          <w:sz w:val="28"/>
          <w:szCs w:val="28"/>
          <w:lang w:val="en-US"/>
        </w:rPr>
        <w:t xml:space="preserve">Figure 8.3 </w:t>
      </w:r>
      <w:r w:rsidRPr="00714EE1">
        <w:rPr>
          <w:rFonts w:ascii="Times New Roman" w:hAnsi="Times New Roman"/>
          <w:color w:val="1F1F1F"/>
          <w:sz w:val="28"/>
          <w:szCs w:val="28"/>
          <w:lang w:val="en-US"/>
        </w:rPr>
        <w:t>The size of the circles represents the relative proportion of glycoscience papers </w:t>
      </w:r>
    </w:p>
    <w:p w:rsidR="00590EFE" w:rsidRPr="00714EE1" w:rsidRDefault="00590EFE" w:rsidP="00714EE1">
      <w:pPr>
        <w:shd w:val="clear" w:color="auto" w:fill="FFFFFF"/>
        <w:spacing w:after="0" w:line="240" w:lineRule="auto"/>
        <w:ind w:left="-426" w:right="283" w:firstLine="568"/>
        <w:jc w:val="both"/>
        <w:rPr>
          <w:rFonts w:ascii="Times New Roman" w:hAnsi="Times New Roman"/>
          <w:color w:val="333333"/>
          <w:sz w:val="28"/>
          <w:szCs w:val="28"/>
          <w:lang w:val="en-US"/>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The European success highlights the importance of collaborative European research to strengthen each individual country's expertise. Developing international and industrial links will be a priority to ensure continued success.</w:t>
      </w:r>
      <w:r w:rsidR="00590EFE"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lang w:val="en-US"/>
        </w:rPr>
        <w:t xml:space="preserve">Glycoscience is becoming an essential part of modern innovative biotechnology and having access to state of the art </w:t>
      </w:r>
      <w:r w:rsidR="00590EFE"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lang w:val="en-US"/>
        </w:rPr>
        <w:t xml:space="preserve"> and technologies in glycoscience will provide bio-based industries with a strong competitive advantage on a worldwide stage, leading to long-term job creation and sustainability.</w:t>
      </w:r>
      <w:r w:rsidR="00590EFE"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We see a number of exciting opportunities which are of great interest to European society and bio-industries. In particular, in the areas of pharmaceuticals and personalized medicines, addressing challenges in health. Enabling technologies, opening up glycoscience to a much wider scientific and industrial community to overcome barriers to entry for commercial applications.</w:t>
      </w:r>
      <w:r w:rsidR="00590EFE"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lang w:val="en-US"/>
        </w:rPr>
        <w:t>Food and nutrition, addressing challenges in food security and well-being.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1F1F1F"/>
          <w:sz w:val="28"/>
          <w:szCs w:val="28"/>
          <w:lang w:val="en-US"/>
        </w:rPr>
        <w:t>And materials &amp; biorenewables, addressing challenges in resource efficiency and raw materials.The bar chart shows the Glycomics research and development market sizes by geographical segments from 2014, predicting rapid growth within the next five years.Importantly, full exploitation will only be possible if the broader community is educated in the opportunities brought by the emerging field of glycoscience, through cooperation with media and policy makers as well as education and training for students and scientists at all levels.</w:t>
      </w:r>
    </w:p>
    <w:p w:rsidR="009F1028" w:rsidRPr="00714EE1" w:rsidRDefault="009F1028"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noProof/>
          <w:sz w:val="28"/>
          <w:szCs w:val="28"/>
        </w:rPr>
        <w:lastRenderedPageBreak/>
        <w:drawing>
          <wp:inline distT="0" distB="0" distL="0" distR="0" wp14:anchorId="3F35F251" wp14:editId="139DD729">
            <wp:extent cx="3867892" cy="21756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901337" cy="2194423"/>
                    </a:xfrm>
                    <a:prstGeom prst="rect">
                      <a:avLst/>
                    </a:prstGeom>
                  </pic:spPr>
                </pic:pic>
              </a:graphicData>
            </a:graphic>
          </wp:inline>
        </w:drawing>
      </w:r>
    </w:p>
    <w:p w:rsidR="00590EFE" w:rsidRPr="00714EE1" w:rsidRDefault="00590EFE" w:rsidP="00714EE1">
      <w:pPr>
        <w:pStyle w:val="1"/>
        <w:shd w:val="clear" w:color="auto" w:fill="FFFFFF"/>
        <w:ind w:left="-426" w:right="283" w:firstLine="568"/>
        <w:rPr>
          <w:rFonts w:ascii="Times New Roman" w:hAnsi="Times New Roman"/>
          <w:b/>
          <w:bCs/>
          <w:color w:val="1F1F1F"/>
          <w:spacing w:val="-2"/>
          <w:sz w:val="28"/>
          <w:szCs w:val="28"/>
        </w:rPr>
      </w:pPr>
      <w:r w:rsidRPr="00714EE1">
        <w:rPr>
          <w:rFonts w:ascii="Times New Roman" w:hAnsi="Times New Roman"/>
          <w:color w:val="333333"/>
          <w:sz w:val="28"/>
          <w:szCs w:val="28"/>
          <w:lang w:val="en-US"/>
        </w:rPr>
        <w:t xml:space="preserve">Figure 8.4 </w:t>
      </w:r>
      <w:r w:rsidRPr="00714EE1">
        <w:rPr>
          <w:rFonts w:ascii="Times New Roman" w:hAnsi="Times New Roman"/>
          <w:color w:val="1F1F1F"/>
          <w:spacing w:val="-2"/>
          <w:sz w:val="28"/>
          <w:szCs w:val="28"/>
        </w:rPr>
        <w:t>Glycoscience: other applications</w:t>
      </w:r>
    </w:p>
    <w:p w:rsidR="009F1028" w:rsidRPr="00714EE1" w:rsidRDefault="009F1028" w:rsidP="00714EE1">
      <w:pPr>
        <w:spacing w:after="0" w:line="240" w:lineRule="auto"/>
        <w:ind w:left="-426" w:right="283" w:firstLine="568"/>
        <w:jc w:val="both"/>
        <w:rPr>
          <w:rFonts w:ascii="Times New Roman" w:hAnsi="Times New Roman"/>
          <w:sz w:val="28"/>
          <w:szCs w:val="28"/>
          <w:lang w:val="en-US"/>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Sugars are an important component of everyday foods. And understanding the polysaccharide production in plants is important for food security and production, including crop protection.</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The main challenge is to understand the impact of carbohydrates in food human health. This will result in many impacts, including a healthier society, reduced health-care costs, increased capacity for food and drinks, animal feed industries, veterinary markets, </w:t>
      </w:r>
      <w:r w:rsidR="00173C88" w:rsidRPr="00714EE1">
        <w:rPr>
          <w:rFonts w:ascii="Times New Roman" w:hAnsi="Times New Roman"/>
          <w:color w:val="1F1F1F"/>
          <w:sz w:val="28"/>
          <w:szCs w:val="28"/>
        </w:rPr>
        <w:t>regulatory bodies,</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education, public information and marketing. As a case study we will look at beta-glucans. These are natural polysaccharides that are beneficial for health and they can be found in many food sources including oats and other cereals, yeast, and mushrooms.They have natural cholesterol-lowering properties and increased consumption leads to a corresponding decrease in the risk of coronary heart disease.</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Beta-glucans can also impact the immune system by activating white blood cells upon binding.</w:t>
      </w:r>
      <w:r w:rsidR="00173C88"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Increased anti-tumor and antimicrobial activity. They are, therefore, a potential for new drug design and health treatments.</w:t>
      </w:r>
      <w:r w:rsidR="00173C88"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There are many areas for opportunity within the food and nutrition, and here are three case studies. </w:t>
      </w: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noProof/>
          <w:sz w:val="28"/>
          <w:szCs w:val="28"/>
        </w:rPr>
        <w:drawing>
          <wp:inline distT="0" distB="0" distL="0" distR="0" wp14:anchorId="2953E92F" wp14:editId="132566C6">
            <wp:extent cx="5251818" cy="3060452"/>
            <wp:effectExtent l="0" t="0" r="635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66598" cy="3069065"/>
                    </a:xfrm>
                    <a:prstGeom prst="rect">
                      <a:avLst/>
                    </a:prstGeom>
                  </pic:spPr>
                </pic:pic>
              </a:graphicData>
            </a:graphic>
          </wp:inline>
        </w:drawing>
      </w:r>
    </w:p>
    <w:p w:rsidR="00173C88" w:rsidRPr="00714EE1" w:rsidRDefault="00173C88" w:rsidP="00714EE1">
      <w:pPr>
        <w:shd w:val="clear" w:color="auto" w:fill="FFFFFF"/>
        <w:spacing w:after="0" w:line="240" w:lineRule="auto"/>
        <w:ind w:left="-426" w:right="283" w:firstLine="568"/>
        <w:rPr>
          <w:rFonts w:ascii="Times New Roman" w:hAnsi="Times New Roman"/>
          <w:color w:val="1F1F1F"/>
          <w:sz w:val="28"/>
          <w:szCs w:val="28"/>
        </w:rPr>
      </w:pPr>
    </w:p>
    <w:p w:rsidR="00173C88" w:rsidRPr="00714EE1" w:rsidRDefault="00590EFE"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color w:val="333333"/>
          <w:sz w:val="28"/>
          <w:szCs w:val="28"/>
          <w:lang w:val="en-US"/>
        </w:rPr>
        <w:t xml:space="preserve">Figure 8.5 Food and nutrition </w:t>
      </w:r>
    </w:p>
    <w:p w:rsidR="00590EFE" w:rsidRPr="00714EE1" w:rsidRDefault="00590EFE" w:rsidP="00714EE1">
      <w:pPr>
        <w:shd w:val="clear" w:color="auto" w:fill="FFFFFF"/>
        <w:spacing w:after="0" w:line="240" w:lineRule="auto"/>
        <w:ind w:left="-426" w:right="283" w:firstLine="568"/>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color w:val="1F1F1F"/>
          <w:sz w:val="28"/>
          <w:szCs w:val="28"/>
        </w:rPr>
        <w:t>The first is the production of human milk oligosaccharides to promote infant health.</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Human milk oligosaccharides make up 10% of solids in human milk and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provide benefits in infant development and resistance to infection. Adding human milk oligosaccharides to formula milk could have the potential to improve infant health. But human milk oligosaccharides are notoriously complex and challenging to produce and purify. There is, therefore, a need for alternative approaches, such as biotechnological routes including chemo enzymatic methods.</w:t>
      </w:r>
      <w:r w:rsidR="00173C88"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Just to put this in context, milk formula accounted for the largest share of the overall Western Europe baby food and pediatric nutrition market at 44.5%.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With $3,449 million in 2012, this market is expected to increase to $3,998 million by 2017. </w:t>
      </w: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noProof/>
          <w:sz w:val="28"/>
          <w:szCs w:val="28"/>
        </w:rPr>
        <w:drawing>
          <wp:inline distT="0" distB="0" distL="0" distR="0" wp14:anchorId="1CE48456" wp14:editId="05B598E2">
            <wp:extent cx="5940425" cy="334137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0425" cy="3341370"/>
                    </a:xfrm>
                    <a:prstGeom prst="rect">
                      <a:avLst/>
                    </a:prstGeom>
                  </pic:spPr>
                </pic:pic>
              </a:graphicData>
            </a:graphic>
          </wp:inline>
        </w:drawing>
      </w:r>
    </w:p>
    <w:p w:rsidR="00590EFE" w:rsidRPr="00714EE1" w:rsidRDefault="00590EFE" w:rsidP="00714EE1">
      <w:pPr>
        <w:shd w:val="clear" w:color="auto" w:fill="FFFFFF"/>
        <w:spacing w:after="0" w:line="240" w:lineRule="auto"/>
        <w:ind w:left="-426" w:right="283" w:firstLine="568"/>
        <w:rPr>
          <w:rFonts w:ascii="Times New Roman" w:hAnsi="Times New Roman"/>
          <w:color w:val="333333"/>
          <w:sz w:val="28"/>
          <w:szCs w:val="28"/>
          <w:lang w:val="en-US"/>
        </w:rPr>
      </w:pPr>
    </w:p>
    <w:p w:rsidR="004F58A1" w:rsidRPr="00714EE1" w:rsidRDefault="00590EFE"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color w:val="333333"/>
          <w:sz w:val="28"/>
          <w:szCs w:val="28"/>
          <w:lang w:val="en-US"/>
        </w:rPr>
        <w:t>Figure 8.5 Food and nutrition, areas opportunity</w:t>
      </w:r>
    </w:p>
    <w:p w:rsidR="00590EFE" w:rsidRPr="00714EE1" w:rsidRDefault="00590EFE" w:rsidP="00714EE1">
      <w:pPr>
        <w:shd w:val="clear" w:color="auto" w:fill="FFFFFF"/>
        <w:spacing w:after="0" w:line="240" w:lineRule="auto"/>
        <w:ind w:left="-426" w:right="283" w:firstLine="568"/>
        <w:jc w:val="both"/>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It is a huge and expanding business area. The second case study is the production of high intensity sweetener and sugar substitutes. Due to the rising rates of obesity and its associated diseases, including diabetes, a number of alternatives to table sucrose and sugar have been found and marketed and used as low calorie alternatives for sweetening and enhancing flavors of food.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High intensity sweeteners are regulated as food additives and carbohydrate based examples of sweeteners include sucralose, which is 600 times sweeter than sucrose, steviol glycosides which are greater than 200 times sweeter than sucrose,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fruit extracts, 100 times sweeter than sucrose, as well as sugar substitutes such as sugar alcohols including xylitol, often found in chewing gum which is greater than 25% sweeter than sucrose.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lastRenderedPageBreak/>
        <w:t>Again, to put this into context, Europe accounts for the intense sweetener sales of $318 million Euros, an estimated 23% of the global market share with the region's largest markets in the UK, France, and Germany.</w:t>
      </w:r>
    </w:p>
    <w:p w:rsidR="00173C88" w:rsidRPr="00714EE1" w:rsidRDefault="009F1028"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The role of carbohydrates in foods as a way to improve health and prevent disease is increasingly discussed. As a third example we will look at prebiotics. Promoting a healthy gut microflora is understood to be important for infant and adult health, and healthly aging, as well as preventing allergies, infection, immune disease, and chronic diseases.</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Prebiotics, usually carbohydrates such as galacto-oligosaccarides, or GOS, are prepared from cows' milk lactose and fructo-oligosaccharides, or FOS, prepared from plant inulins, support the growth of the gastrointestinal micro-flora.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Changing its composition or activity can improve health and well-being. This could be a cost effective way to improve or maintain the health of our society.</w:t>
      </w:r>
      <w:r w:rsidR="004F58A1"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So again, putting this into context, prebiotics is already big business.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In 2015, the European market for prebiotics in food and beverages reached 767 million euros, and it is expected to dramatically increase over the next five to ten years.</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 development of sustainable biorenewables will facilitate the move from our dependence on hydrocarbons towards a sustainable bio-based chemical industry with a lower carbon footprint. </w:t>
      </w:r>
    </w:p>
    <w:p w:rsidR="009F1028" w:rsidRPr="00714EE1" w:rsidRDefault="009F1028" w:rsidP="00714EE1">
      <w:pPr>
        <w:shd w:val="clear" w:color="auto" w:fill="FFFFFF"/>
        <w:spacing w:after="0" w:line="240" w:lineRule="auto"/>
        <w:ind w:left="-426" w:right="283" w:firstLine="568"/>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noProof/>
          <w:sz w:val="28"/>
          <w:szCs w:val="28"/>
        </w:rPr>
        <w:drawing>
          <wp:inline distT="0" distB="0" distL="0" distR="0" wp14:anchorId="22B6CE13" wp14:editId="5A0C7CAD">
            <wp:extent cx="5940425" cy="3341370"/>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0425" cy="3341370"/>
                    </a:xfrm>
                    <a:prstGeom prst="rect">
                      <a:avLst/>
                    </a:prstGeom>
                  </pic:spPr>
                </pic:pic>
              </a:graphicData>
            </a:graphic>
          </wp:inline>
        </w:drawing>
      </w:r>
    </w:p>
    <w:p w:rsidR="004F58A1" w:rsidRPr="00714EE1" w:rsidRDefault="004F58A1" w:rsidP="00714EE1">
      <w:pPr>
        <w:shd w:val="clear" w:color="auto" w:fill="FFFFFF"/>
        <w:spacing w:after="0" w:line="240" w:lineRule="auto"/>
        <w:ind w:left="-426" w:right="283" w:firstLine="568"/>
        <w:jc w:val="both"/>
        <w:rPr>
          <w:rFonts w:ascii="Times New Roman" w:hAnsi="Times New Roman"/>
          <w:color w:val="1F1F1F"/>
          <w:sz w:val="28"/>
          <w:szCs w:val="28"/>
        </w:rPr>
      </w:pPr>
    </w:p>
    <w:p w:rsidR="006A45C7" w:rsidRPr="00714EE1" w:rsidRDefault="006A45C7"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color w:val="333333"/>
          <w:sz w:val="28"/>
          <w:szCs w:val="28"/>
          <w:lang w:val="en-US"/>
        </w:rPr>
        <w:t xml:space="preserve">Figure 8.6 Materials and biorenewables </w:t>
      </w:r>
    </w:p>
    <w:p w:rsidR="006A45C7" w:rsidRPr="00714EE1" w:rsidRDefault="006A45C7" w:rsidP="00714EE1">
      <w:pPr>
        <w:shd w:val="clear" w:color="auto" w:fill="FFFFFF"/>
        <w:spacing w:after="0" w:line="240" w:lineRule="auto"/>
        <w:ind w:left="-426" w:right="283" w:firstLine="568"/>
        <w:rPr>
          <w:rFonts w:ascii="Times New Roman" w:hAnsi="Times New Roman"/>
          <w:color w:val="333333"/>
          <w:sz w:val="28"/>
          <w:szCs w:val="28"/>
          <w:lang w:val="en-US"/>
        </w:rPr>
      </w:pPr>
      <w:r w:rsidRPr="00714EE1">
        <w:rPr>
          <w:rFonts w:ascii="Times New Roman" w:hAnsi="Times New Roman"/>
          <w:color w:val="333333"/>
          <w:sz w:val="28"/>
          <w:szCs w:val="28"/>
          <w:lang w:val="en-US"/>
        </w:rPr>
        <w:t xml:space="preserve">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 xml:space="preserve">For example, cellulose, hemicellulose, starch, chitin, xytoglucan and other polysaccharides are all natural products and are often found in biological waste </w:t>
      </w:r>
      <w:r w:rsidRPr="00714EE1">
        <w:rPr>
          <w:rFonts w:ascii="Times New Roman" w:hAnsi="Times New Roman"/>
          <w:color w:val="1F1F1F"/>
          <w:sz w:val="28"/>
          <w:szCs w:val="28"/>
        </w:rPr>
        <w:lastRenderedPageBreak/>
        <w:t>streams. They can be produced in plants that can be grown on low value, or marginal land, or even by bioremediation, which means the use of naturally occurring or deliberately introduced microorganisms.</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These biorenewable materials have the potential to replace petrochemical derived soluble polymers for a variety of applications. For example, dispersants such as pigments in paints, highly concentrated filler dispersants for paper, improved performance of detergents, cement dispersions for construction of buildings.</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Another application is thickness, thickeners. And they could be used in a diverse range of ways, from shampoo formulations to enhanced oil recovery.</w:t>
      </w:r>
      <w:r w:rsidR="004F58A1"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Another key application area is flocculants, which treat water contamination.</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There will be many beneficiaries which will include a wide and diverse range of companies, including in the bio-economy of Europe such as the chemical industries, energy companies developing advanced bio refineries, medical device companies for novel biomaterials, membrane companies, biotech companies, the healthcare sector, food ingredients, packaging, biodegradable materials, for example nappies and cosmetic companies.</w:t>
      </w:r>
      <w:r w:rsidR="006A45C7"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The synthesis and selective modification of polysaccharides is highly challenging</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.modification of polysaccharides, remain the most cost effective and environmentally friendly route.As more and more genomes are sequenced, novel glycoenzymes, particularly from microorganisms that use polysaccharides as feed stock, are now widely accessible and will transform glyco-biotechnology. </w:t>
      </w: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Analytical methods based on NMR and mass spectrometry together with atomic force microscopy and optical tweezers are now used hand in hand with other theoretical tools to analyze structures.</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New instrumentation is required to accompany the overarching concepts, which were at the interface between physics and biology, to support the generation of highly defined, innovative bio-based materials.</w:t>
      </w:r>
      <w:r w:rsidR="004F58A1"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Surprisingly, little is known about the polysaccharide biosynthesis. And a complete understanding of the enzymes involved will help create production processes and novel biomaterials.</w:t>
      </w:r>
      <w:r w:rsidR="006A45C7"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As the next generation of advanced biorefineries are designed, it will be important to develop high value carbohydrate derived product streams to exploit the full commercial potential of biomass.</w:t>
      </w:r>
      <w:r w:rsidR="004F58A1" w:rsidRPr="00714EE1">
        <w:rPr>
          <w:rFonts w:ascii="Times New Roman" w:hAnsi="Times New Roman"/>
          <w:color w:val="1F1F1F"/>
          <w:sz w:val="28"/>
          <w:szCs w:val="28"/>
          <w:lang w:val="en-US"/>
        </w:rPr>
        <w:t xml:space="preserve"> </w:t>
      </w:r>
    </w:p>
    <w:p w:rsidR="002B4FF7" w:rsidRPr="00714EE1" w:rsidRDefault="002B4FF7"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Some of the new potential products could be: novel barrier coatings and membranes, natural emulsifiers, superabsorbents, fillers for wound healing, gelling agents, and soft biomaterials for food science and biomedicine. For example, tissue engineering, and also bioplastics, replacements for bisphenol A for plastics and drug delivery agents.</w:t>
      </w:r>
    </w:p>
    <w:p w:rsidR="004530D3" w:rsidRDefault="009F1028" w:rsidP="00714EE1">
      <w:pPr>
        <w:shd w:val="clear" w:color="auto" w:fill="FFFFFF"/>
        <w:spacing w:after="0" w:line="240" w:lineRule="auto"/>
        <w:ind w:left="-426" w:right="283" w:firstLine="568"/>
        <w:jc w:val="both"/>
        <w:rPr>
          <w:rFonts w:ascii="Times New Roman" w:hAnsi="Times New Roman"/>
          <w:color w:val="1F1F1F"/>
          <w:sz w:val="28"/>
          <w:szCs w:val="28"/>
          <w:lang w:val="en-US"/>
        </w:rPr>
      </w:pPr>
      <w:r w:rsidRPr="00714EE1">
        <w:rPr>
          <w:rFonts w:ascii="Times New Roman" w:hAnsi="Times New Roman"/>
          <w:color w:val="1F1F1F"/>
          <w:sz w:val="28"/>
          <w:szCs w:val="28"/>
        </w:rPr>
        <w:t>In the last ten years, we've seen great advances in the development of tools for glycan analysis.</w:t>
      </w:r>
      <w:r w:rsidR="004530D3">
        <w:rPr>
          <w:rFonts w:ascii="Times New Roman" w:hAnsi="Times New Roman"/>
          <w:color w:val="1F1F1F"/>
          <w:sz w:val="28"/>
          <w:szCs w:val="28"/>
          <w:lang w:val="en-US"/>
        </w:rPr>
        <w:t xml:space="preserve"> </w:t>
      </w:r>
      <w:r w:rsidRPr="00714EE1">
        <w:rPr>
          <w:rFonts w:ascii="Times New Roman" w:hAnsi="Times New Roman"/>
          <w:color w:val="1F1F1F"/>
          <w:sz w:val="28"/>
          <w:szCs w:val="28"/>
        </w:rPr>
        <w:t>To manage all of this data, and to make the information accessible to the wider scientific community, publicly available databases or modeling tools have been developed for the use in glycoscience.</w:t>
      </w:r>
      <w:r w:rsidR="006A45C7"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For example, on the computer screen, you can see Glycan Builder, which is a software library and a set of tools to allow for the rapid drawing of glycan structures.</w:t>
      </w:r>
      <w:r w:rsidR="006A45C7" w:rsidRPr="00714EE1">
        <w:rPr>
          <w:rFonts w:ascii="Times New Roman" w:hAnsi="Times New Roman"/>
          <w:color w:val="1F1F1F"/>
          <w:sz w:val="28"/>
          <w:szCs w:val="28"/>
          <w:lang w:val="en-US"/>
        </w:rPr>
        <w:t xml:space="preserve"> </w:t>
      </w: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lang w:val="en-US"/>
        </w:rPr>
      </w:pPr>
    </w:p>
    <w:p w:rsidR="009F1028" w:rsidRDefault="009F1028"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lastRenderedPageBreak/>
        <w:t>The main challenges in the area of tools is finding a permanent home for them all. For example, a database will be curated and maintained as part of a funding project, but when the project ends there is no follow on fund to maintain and update the database further.</w:t>
      </w:r>
    </w:p>
    <w:p w:rsidR="004530D3" w:rsidRPr="00714EE1" w:rsidRDefault="004530D3" w:rsidP="00714EE1">
      <w:pPr>
        <w:shd w:val="clear" w:color="auto" w:fill="FFFFFF"/>
        <w:spacing w:after="0" w:line="240" w:lineRule="auto"/>
        <w:ind w:left="-426" w:right="283" w:firstLine="568"/>
        <w:jc w:val="both"/>
        <w:rPr>
          <w:rFonts w:ascii="Times New Roman" w:hAnsi="Times New Roman"/>
          <w:color w:val="333333"/>
          <w:sz w:val="28"/>
          <w:szCs w:val="28"/>
        </w:rPr>
      </w:pP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noProof/>
          <w:sz w:val="28"/>
          <w:szCs w:val="28"/>
        </w:rPr>
        <w:drawing>
          <wp:inline distT="0" distB="0" distL="0" distR="0" wp14:anchorId="6CDBE6AA" wp14:editId="4B2CF168">
            <wp:extent cx="5385253" cy="3029097"/>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390536" cy="3032069"/>
                    </a:xfrm>
                    <a:prstGeom prst="rect">
                      <a:avLst/>
                    </a:prstGeom>
                  </pic:spPr>
                </pic:pic>
              </a:graphicData>
            </a:graphic>
          </wp:inline>
        </w:drawing>
      </w:r>
    </w:p>
    <w:p w:rsidR="004530D3" w:rsidRDefault="004530D3" w:rsidP="00714EE1">
      <w:pPr>
        <w:shd w:val="clear" w:color="auto" w:fill="FFFFFF"/>
        <w:spacing w:after="0" w:line="240" w:lineRule="auto"/>
        <w:ind w:left="-426" w:right="283" w:firstLine="568"/>
        <w:jc w:val="both"/>
        <w:rPr>
          <w:rFonts w:ascii="Times New Roman" w:hAnsi="Times New Roman"/>
          <w:color w:val="333333"/>
          <w:sz w:val="28"/>
          <w:szCs w:val="28"/>
          <w:lang w:val="en-US"/>
        </w:rPr>
      </w:pPr>
    </w:p>
    <w:p w:rsidR="006A45C7" w:rsidRPr="00714EE1" w:rsidRDefault="006A45C7" w:rsidP="00714EE1">
      <w:pPr>
        <w:shd w:val="clear" w:color="auto" w:fill="FFFFFF"/>
        <w:spacing w:after="0" w:line="240" w:lineRule="auto"/>
        <w:ind w:left="-426" w:right="283" w:firstLine="568"/>
        <w:jc w:val="both"/>
        <w:rPr>
          <w:rFonts w:ascii="Times New Roman" w:hAnsi="Times New Roman"/>
          <w:color w:val="333333"/>
          <w:sz w:val="28"/>
          <w:szCs w:val="28"/>
          <w:lang w:val="en-US"/>
        </w:rPr>
      </w:pPr>
      <w:r w:rsidRPr="00714EE1">
        <w:rPr>
          <w:rFonts w:ascii="Times New Roman" w:hAnsi="Times New Roman"/>
          <w:color w:val="333333"/>
          <w:sz w:val="28"/>
          <w:szCs w:val="28"/>
          <w:lang w:val="en-US"/>
        </w:rPr>
        <w:t>Figure 8.6</w:t>
      </w:r>
      <w:r w:rsidR="00B6589E" w:rsidRPr="00714EE1">
        <w:rPr>
          <w:rFonts w:ascii="Times New Roman" w:hAnsi="Times New Roman"/>
          <w:color w:val="333333"/>
          <w:sz w:val="28"/>
          <w:szCs w:val="28"/>
          <w:lang w:val="en-US"/>
        </w:rPr>
        <w:t xml:space="preserve"> Enabling technologies-analysis</w:t>
      </w: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rPr>
      </w:pPr>
    </w:p>
    <w:p w:rsidR="009F1028" w:rsidRPr="00714EE1" w:rsidRDefault="009F1028"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So when eventually the tools become outdated, we must also establish standards to ensure data quality and consistency across multiple tools.European scientists are at the forefront in developing novel tools for glycan synthesis. The glycan structures found in nature can be made in the laboratory using organic chemistry methods, starting from, and using, carbohydrates.</w:t>
      </w:r>
    </w:p>
    <w:p w:rsidR="009F1028" w:rsidRPr="00714EE1" w:rsidRDefault="009F1028" w:rsidP="00714EE1">
      <w:pPr>
        <w:shd w:val="clear" w:color="auto" w:fill="FFFFFF"/>
        <w:spacing w:after="0" w:line="240" w:lineRule="auto"/>
        <w:ind w:left="-426" w:right="283" w:firstLine="568"/>
        <w:rPr>
          <w:rFonts w:ascii="Times New Roman" w:hAnsi="Times New Roman"/>
          <w:color w:val="333333"/>
          <w:sz w:val="28"/>
          <w:szCs w:val="28"/>
        </w:rPr>
      </w:pPr>
      <w:r w:rsidRPr="00714EE1">
        <w:rPr>
          <w:rFonts w:ascii="Times New Roman" w:hAnsi="Times New Roman"/>
          <w:color w:val="1F1F1F"/>
          <w:sz w:val="28"/>
          <w:szCs w:val="28"/>
        </w:rPr>
        <w:t>Glycomimetics are small organic molecules derived from sugars. These are the leads for drug development and probes, with a huge potential in the developments of novel vaccines, diagnostics, and therapeutics against infectious diseases for applications in health and medicine.</w:t>
      </w:r>
      <w:r w:rsidR="006A45C7"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Another approach to the synthesis of glycans is to use solid supports, enabling the assembly of sugar building blocks into glycans. </w:t>
      </w:r>
    </w:p>
    <w:p w:rsidR="009F1028" w:rsidRDefault="009F1028"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In a similar way to the programmable synthesizers that have long been used to produce DNA and amino acids, research in this area saw the development of the first automated solid-phase carbohydrate synthesizer.</w:t>
      </w:r>
      <w:r w:rsidR="006A45C7" w:rsidRPr="00714EE1">
        <w:rPr>
          <w:rFonts w:ascii="Times New Roman" w:hAnsi="Times New Roman"/>
          <w:color w:val="1F1F1F"/>
          <w:sz w:val="28"/>
          <w:szCs w:val="28"/>
          <w:lang w:val="en-US"/>
        </w:rPr>
        <w:t xml:space="preserve"> </w:t>
      </w:r>
      <w:r w:rsidRPr="00714EE1">
        <w:rPr>
          <w:rFonts w:ascii="Times New Roman" w:hAnsi="Times New Roman"/>
          <w:color w:val="1F1F1F"/>
          <w:sz w:val="28"/>
          <w:szCs w:val="28"/>
        </w:rPr>
        <w:t>There are a number of online databases and tools which are open access and </w:t>
      </w:r>
      <w:r w:rsidR="006A45C7" w:rsidRPr="00714EE1">
        <w:rPr>
          <w:rFonts w:ascii="Times New Roman" w:hAnsi="Times New Roman"/>
          <w:color w:val="1F1F1F"/>
          <w:sz w:val="28"/>
          <w:szCs w:val="28"/>
        </w:rPr>
        <w:t xml:space="preserve">a valuable resource for the </w:t>
      </w:r>
      <w:r w:rsidRPr="00714EE1">
        <w:rPr>
          <w:rFonts w:ascii="Times New Roman" w:hAnsi="Times New Roman"/>
          <w:color w:val="1F1F1F"/>
          <w:sz w:val="28"/>
          <w:szCs w:val="28"/>
        </w:rPr>
        <w:t>worldwide glycoscience community.</w:t>
      </w:r>
      <w:r w:rsidR="006A45C7" w:rsidRPr="00714EE1">
        <w:rPr>
          <w:rFonts w:ascii="Times New Roman" w:hAnsi="Times New Roman"/>
          <w:color w:val="333333"/>
          <w:sz w:val="28"/>
          <w:szCs w:val="28"/>
          <w:lang w:val="en-US"/>
        </w:rPr>
        <w:t xml:space="preserve"> </w:t>
      </w:r>
      <w:r w:rsidRPr="00714EE1">
        <w:rPr>
          <w:rFonts w:ascii="Times New Roman" w:hAnsi="Times New Roman"/>
          <w:color w:val="1F1F1F"/>
          <w:sz w:val="28"/>
          <w:szCs w:val="28"/>
        </w:rPr>
        <w:t>The challenge is keeping these tools maintained and up to date, with sufficient funding and, where appropriate, to established standards to ensure data quality and consistency.</w:t>
      </w: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rPr>
      </w:pP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rPr>
      </w:pP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rPr>
      </w:pPr>
    </w:p>
    <w:p w:rsidR="004530D3" w:rsidRDefault="004530D3" w:rsidP="00714EE1">
      <w:pPr>
        <w:shd w:val="clear" w:color="auto" w:fill="FFFFFF"/>
        <w:spacing w:after="0" w:line="240" w:lineRule="auto"/>
        <w:ind w:left="-426" w:right="283" w:firstLine="568"/>
        <w:jc w:val="both"/>
        <w:rPr>
          <w:rFonts w:ascii="Times New Roman" w:hAnsi="Times New Roman"/>
          <w:color w:val="1F1F1F"/>
          <w:sz w:val="28"/>
          <w:szCs w:val="28"/>
        </w:rPr>
      </w:pPr>
    </w:p>
    <w:p w:rsidR="004530D3" w:rsidRPr="00714EE1" w:rsidRDefault="004530D3" w:rsidP="00714EE1">
      <w:pPr>
        <w:shd w:val="clear" w:color="auto" w:fill="FFFFFF"/>
        <w:spacing w:after="0" w:line="240" w:lineRule="auto"/>
        <w:ind w:left="-426" w:right="283" w:firstLine="568"/>
        <w:jc w:val="both"/>
        <w:rPr>
          <w:rFonts w:ascii="Times New Roman" w:hAnsi="Times New Roman"/>
          <w:color w:val="333333"/>
          <w:sz w:val="28"/>
          <w:szCs w:val="28"/>
        </w:rPr>
      </w:pPr>
    </w:p>
    <w:p w:rsidR="009F1028" w:rsidRPr="00714EE1" w:rsidRDefault="009F1028" w:rsidP="00714EE1">
      <w:pPr>
        <w:widowControl w:val="0"/>
        <w:spacing w:after="0" w:line="240" w:lineRule="auto"/>
        <w:ind w:left="-426" w:right="283" w:firstLine="568"/>
        <w:jc w:val="center"/>
        <w:rPr>
          <w:rFonts w:ascii="Times New Roman" w:hAnsi="Times New Roman"/>
          <w:b/>
          <w:color w:val="000000"/>
          <w:sz w:val="28"/>
          <w:szCs w:val="28"/>
          <w:lang w:val="en-US"/>
        </w:rPr>
      </w:pPr>
      <w:r w:rsidRPr="00714EE1">
        <w:rPr>
          <w:rFonts w:ascii="Times New Roman" w:hAnsi="Times New Roman"/>
          <w:b/>
          <w:color w:val="1F1F1F"/>
          <w:spacing w:val="-2"/>
          <w:kern w:val="36"/>
          <w:sz w:val="28"/>
          <w:szCs w:val="28"/>
          <w:lang w:val="en-US"/>
        </w:rPr>
        <w:lastRenderedPageBreak/>
        <w:t>Topic 9</w:t>
      </w:r>
      <w:r w:rsidRPr="00714EE1">
        <w:rPr>
          <w:rFonts w:ascii="Times New Roman" w:hAnsi="Times New Roman"/>
          <w:b/>
          <w:sz w:val="28"/>
          <w:szCs w:val="28"/>
          <w:lang w:val="en-US"/>
        </w:rPr>
        <w:t>.</w:t>
      </w:r>
      <w:r w:rsidRPr="00714EE1">
        <w:rPr>
          <w:rFonts w:ascii="Times New Roman" w:hAnsi="Times New Roman"/>
          <w:b/>
          <w:bCs/>
          <w:color w:val="1F1F1F"/>
          <w:spacing w:val="-2"/>
          <w:sz w:val="28"/>
          <w:szCs w:val="28"/>
          <w:lang w:val="en-US"/>
        </w:rPr>
        <w:t xml:space="preserve"> </w:t>
      </w:r>
      <w:r w:rsidRPr="00714EE1">
        <w:rPr>
          <w:rFonts w:ascii="Times New Roman" w:hAnsi="Times New Roman"/>
          <w:b/>
          <w:sz w:val="28"/>
          <w:szCs w:val="28"/>
          <w:lang w:val="en-US"/>
        </w:rPr>
        <w:t>The restoration of land resources</w:t>
      </w:r>
      <w:r w:rsidR="00FC2B53" w:rsidRPr="00714EE1">
        <w:rPr>
          <w:rFonts w:ascii="Times New Roman" w:hAnsi="Times New Roman"/>
          <w:b/>
          <w:sz w:val="28"/>
          <w:szCs w:val="28"/>
          <w:lang w:val="en-US"/>
        </w:rPr>
        <w:t xml:space="preserve">. </w:t>
      </w:r>
      <w:r w:rsidRPr="00714EE1">
        <w:rPr>
          <w:rFonts w:ascii="Times New Roman" w:hAnsi="Times New Roman"/>
          <w:b/>
          <w:bCs/>
          <w:sz w:val="28"/>
          <w:szCs w:val="28"/>
          <w:shd w:val="clear" w:color="auto" w:fill="FFFFFF"/>
          <w:lang w:val="en-US"/>
        </w:rPr>
        <w:t xml:space="preserve">Bioremediation. Basic concepts and definitions. Phytoremediation of soils contaminated </w:t>
      </w:r>
      <w:r w:rsidR="00FC73B1" w:rsidRPr="00714EE1">
        <w:rPr>
          <w:rFonts w:ascii="Times New Roman" w:hAnsi="Times New Roman"/>
          <w:b/>
          <w:bCs/>
          <w:sz w:val="28"/>
          <w:szCs w:val="28"/>
          <w:shd w:val="clear" w:color="auto" w:fill="FFFFFF"/>
          <w:lang w:val="en-US"/>
        </w:rPr>
        <w:t>by</w:t>
      </w:r>
      <w:r w:rsidRPr="00714EE1">
        <w:rPr>
          <w:rFonts w:ascii="Times New Roman" w:hAnsi="Times New Roman"/>
          <w:b/>
          <w:bCs/>
          <w:sz w:val="28"/>
          <w:szCs w:val="28"/>
          <w:shd w:val="clear" w:color="auto" w:fill="FFFFFF"/>
          <w:lang w:val="en-US"/>
        </w:rPr>
        <w:t xml:space="preserve"> heavy metals</w:t>
      </w:r>
      <w:r w:rsidR="00FC2B53" w:rsidRPr="00714EE1">
        <w:rPr>
          <w:rFonts w:ascii="Times New Roman" w:hAnsi="Times New Roman"/>
          <w:b/>
          <w:sz w:val="28"/>
          <w:szCs w:val="28"/>
          <w:lang w:val="en-US"/>
        </w:rPr>
        <w:t xml:space="preserve">. </w:t>
      </w:r>
      <w:r w:rsidR="00396A1A" w:rsidRPr="00714EE1">
        <w:rPr>
          <w:rFonts w:ascii="Times New Roman" w:hAnsi="Times New Roman"/>
          <w:b/>
          <w:color w:val="000000"/>
          <w:sz w:val="28"/>
          <w:szCs w:val="28"/>
          <w:lang w:val="en-US"/>
        </w:rPr>
        <w:t>Biotic transformation of organic pollutants</w:t>
      </w:r>
    </w:p>
    <w:p w:rsidR="00D553CD" w:rsidRPr="00714EE1" w:rsidRDefault="00D553CD" w:rsidP="00714EE1">
      <w:pPr>
        <w:widowControl w:val="0"/>
        <w:spacing w:after="0" w:line="240" w:lineRule="auto"/>
        <w:ind w:left="-426" w:right="283" w:firstLine="568"/>
        <w:jc w:val="center"/>
        <w:rPr>
          <w:rFonts w:ascii="Times New Roman" w:hAnsi="Times New Roman"/>
          <w:b/>
          <w:sz w:val="28"/>
          <w:szCs w:val="28"/>
          <w:lang w:val="kk-KZ"/>
        </w:rPr>
      </w:pP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
          <w:bCs/>
          <w:sz w:val="28"/>
          <w:szCs w:val="28"/>
          <w:lang w:val="en-US"/>
        </w:rPr>
        <w:t>Bioremediation</w:t>
      </w:r>
      <w:r w:rsidRPr="00714EE1">
        <w:rPr>
          <w:rFonts w:ascii="Times New Roman" w:hAnsi="Times New Roman"/>
          <w:sz w:val="28"/>
          <w:szCs w:val="28"/>
          <w:lang w:val="en-US"/>
        </w:rPr>
        <w:t> is a waste management technique that involves the use of organisms to remove or neutralize pollutants from a contaminated site. Bioremediation is a “treatment that uses naturally occurring organisms to break down hazardous substances into less toxic or non-toxic substances”. Technologies can be generally classified as </w:t>
      </w:r>
      <w:hyperlink r:id="rId125" w:tooltip="In situ" w:history="1">
        <w:r w:rsidRPr="00714EE1">
          <w:rPr>
            <w:rFonts w:ascii="Times New Roman" w:hAnsi="Times New Roman"/>
            <w:i/>
            <w:iCs/>
            <w:sz w:val="28"/>
            <w:szCs w:val="28"/>
            <w:lang w:val="en-US"/>
          </w:rPr>
          <w:t>in situ</w:t>
        </w:r>
      </w:hyperlink>
      <w:r w:rsidRPr="00714EE1">
        <w:rPr>
          <w:rFonts w:ascii="Times New Roman" w:hAnsi="Times New Roman"/>
          <w:sz w:val="28"/>
          <w:szCs w:val="28"/>
          <w:lang w:val="en-US"/>
        </w:rPr>
        <w:t> or </w:t>
      </w:r>
      <w:hyperlink r:id="rId126" w:tooltip="Ex situ" w:history="1">
        <w:r w:rsidRPr="00714EE1">
          <w:rPr>
            <w:rFonts w:ascii="Times New Roman" w:hAnsi="Times New Roman"/>
            <w:i/>
            <w:iCs/>
            <w:sz w:val="28"/>
            <w:szCs w:val="28"/>
            <w:lang w:val="en-US"/>
          </w:rPr>
          <w:t>ex situ</w:t>
        </w:r>
      </w:hyperlink>
      <w:r w:rsidRPr="00714EE1">
        <w:rPr>
          <w:rFonts w:ascii="Times New Roman" w:hAnsi="Times New Roman"/>
          <w:sz w:val="28"/>
          <w:szCs w:val="28"/>
          <w:lang w:val="en-US"/>
        </w:rPr>
        <w:t>. </w:t>
      </w:r>
      <w:r w:rsidRPr="00714EE1">
        <w:rPr>
          <w:rFonts w:ascii="Times New Roman" w:hAnsi="Times New Roman"/>
          <w:i/>
          <w:iCs/>
          <w:sz w:val="28"/>
          <w:szCs w:val="28"/>
          <w:lang w:val="en-US"/>
        </w:rPr>
        <w:t>In situ</w:t>
      </w:r>
      <w:r w:rsidRPr="00714EE1">
        <w:rPr>
          <w:rFonts w:ascii="Times New Roman" w:hAnsi="Times New Roman"/>
          <w:sz w:val="28"/>
          <w:szCs w:val="28"/>
          <w:lang w:val="en-US"/>
        </w:rPr>
        <w:t> bioremediation involves treating the contaminated material at the site, while </w:t>
      </w:r>
      <w:r w:rsidRPr="00714EE1">
        <w:rPr>
          <w:rFonts w:ascii="Times New Roman" w:hAnsi="Times New Roman"/>
          <w:i/>
          <w:iCs/>
          <w:sz w:val="28"/>
          <w:szCs w:val="28"/>
          <w:lang w:val="en-US"/>
        </w:rPr>
        <w:t>ex situ</w:t>
      </w:r>
      <w:r w:rsidRPr="00714EE1">
        <w:rPr>
          <w:rFonts w:ascii="Times New Roman" w:hAnsi="Times New Roman"/>
          <w:sz w:val="28"/>
          <w:szCs w:val="28"/>
          <w:lang w:val="en-US"/>
        </w:rPr>
        <w:t xml:space="preserve"> involves the removal of the contaminated material to be treated elsewhere. Some examples of bioremediation-related technologies are  </w:t>
      </w:r>
      <w:hyperlink r:id="rId127" w:tooltip="Phytoremediation" w:history="1">
        <w:r w:rsidRPr="00714EE1">
          <w:rPr>
            <w:rFonts w:ascii="Times New Roman" w:hAnsi="Times New Roman"/>
            <w:sz w:val="28"/>
            <w:szCs w:val="28"/>
            <w:lang w:val="en-US"/>
          </w:rPr>
          <w:t>phytoremediation</w:t>
        </w:r>
      </w:hyperlink>
      <w:r w:rsidRPr="00714EE1">
        <w:rPr>
          <w:rFonts w:ascii="Times New Roman" w:hAnsi="Times New Roman"/>
          <w:sz w:val="28"/>
          <w:szCs w:val="28"/>
          <w:lang w:val="en-US"/>
        </w:rPr>
        <w:t>, </w:t>
      </w:r>
      <w:hyperlink r:id="rId128" w:tooltip="Bioleaching" w:history="1">
        <w:r w:rsidRPr="00714EE1">
          <w:rPr>
            <w:rFonts w:ascii="Times New Roman" w:hAnsi="Times New Roman"/>
            <w:sz w:val="28"/>
            <w:szCs w:val="28"/>
            <w:lang w:val="en-US"/>
          </w:rPr>
          <w:t>bioleaching</w:t>
        </w:r>
      </w:hyperlink>
      <w:r w:rsidRPr="00714EE1">
        <w:rPr>
          <w:rFonts w:ascii="Times New Roman" w:hAnsi="Times New Roman"/>
          <w:sz w:val="28"/>
          <w:szCs w:val="28"/>
          <w:lang w:val="en-US"/>
        </w:rPr>
        <w:t>, </w:t>
      </w:r>
      <w:hyperlink r:id="rId129" w:tooltip="Landfarming" w:history="1">
        <w:r w:rsidRPr="00714EE1">
          <w:rPr>
            <w:rFonts w:ascii="Times New Roman" w:hAnsi="Times New Roman"/>
            <w:sz w:val="28"/>
            <w:szCs w:val="28"/>
            <w:lang w:val="en-US"/>
          </w:rPr>
          <w:t>landfarming</w:t>
        </w:r>
      </w:hyperlink>
      <w:r w:rsidRPr="00714EE1">
        <w:rPr>
          <w:rFonts w:ascii="Times New Roman" w:hAnsi="Times New Roman"/>
          <w:sz w:val="28"/>
          <w:szCs w:val="28"/>
          <w:lang w:val="en-US"/>
        </w:rPr>
        <w:t>, </w:t>
      </w:r>
      <w:hyperlink r:id="rId130" w:tooltip="Bioreactor" w:history="1">
        <w:r w:rsidRPr="00714EE1">
          <w:rPr>
            <w:rFonts w:ascii="Times New Roman" w:hAnsi="Times New Roman"/>
            <w:sz w:val="28"/>
            <w:szCs w:val="28"/>
            <w:lang w:val="en-US"/>
          </w:rPr>
          <w:t>bioreactor</w:t>
        </w:r>
      </w:hyperlink>
      <w:r w:rsidRPr="00714EE1">
        <w:rPr>
          <w:rFonts w:ascii="Times New Roman" w:hAnsi="Times New Roman"/>
          <w:sz w:val="28"/>
          <w:szCs w:val="28"/>
          <w:lang w:val="en-US"/>
        </w:rPr>
        <w:t>, </w:t>
      </w:r>
      <w:hyperlink r:id="rId131" w:tooltip="Composting" w:history="1">
        <w:r w:rsidRPr="00714EE1">
          <w:rPr>
            <w:rFonts w:ascii="Times New Roman" w:hAnsi="Times New Roman"/>
            <w:sz w:val="28"/>
            <w:szCs w:val="28"/>
            <w:lang w:val="en-US"/>
          </w:rPr>
          <w:t>composting</w:t>
        </w:r>
      </w:hyperlink>
      <w:r w:rsidRPr="00714EE1">
        <w:rPr>
          <w:rFonts w:ascii="Times New Roman" w:hAnsi="Times New Roman"/>
          <w:sz w:val="28"/>
          <w:szCs w:val="28"/>
          <w:lang w:val="en-US"/>
        </w:rPr>
        <w:t xml:space="preserve">, </w:t>
      </w:r>
      <w:hyperlink r:id="rId132" w:tooltip="Bioaugmentation" w:history="1">
        <w:r w:rsidRPr="00714EE1">
          <w:rPr>
            <w:rFonts w:ascii="Times New Roman" w:hAnsi="Times New Roman"/>
            <w:sz w:val="28"/>
            <w:szCs w:val="28"/>
            <w:lang w:val="en-US"/>
          </w:rPr>
          <w:t>bioaugmentation</w:t>
        </w:r>
      </w:hyperlink>
      <w:r w:rsidRPr="00714EE1">
        <w:rPr>
          <w:rFonts w:ascii="Times New Roman" w:hAnsi="Times New Roman"/>
          <w:sz w:val="28"/>
          <w:szCs w:val="28"/>
          <w:lang w:val="en-US"/>
        </w:rPr>
        <w:t>, </w:t>
      </w:r>
      <w:hyperlink r:id="rId133" w:tooltip="Rhizofiltration" w:history="1">
        <w:r w:rsidRPr="00714EE1">
          <w:rPr>
            <w:rFonts w:ascii="Times New Roman" w:hAnsi="Times New Roman"/>
            <w:sz w:val="28"/>
            <w:szCs w:val="28"/>
            <w:lang w:val="en-US"/>
          </w:rPr>
          <w:t>rhizofiltration</w:t>
        </w:r>
      </w:hyperlink>
      <w:r w:rsidRPr="00714EE1">
        <w:rPr>
          <w:rFonts w:ascii="Times New Roman" w:hAnsi="Times New Roman"/>
          <w:sz w:val="28"/>
          <w:szCs w:val="28"/>
          <w:lang w:val="en-US"/>
        </w:rPr>
        <w:t>, and </w:t>
      </w:r>
      <w:hyperlink r:id="rId134" w:tooltip="Biostimulation" w:history="1">
        <w:r w:rsidRPr="00714EE1">
          <w:rPr>
            <w:rFonts w:ascii="Times New Roman" w:hAnsi="Times New Roman"/>
            <w:sz w:val="28"/>
            <w:szCs w:val="28"/>
            <w:lang w:val="en-US"/>
          </w:rPr>
          <w:t>biostimulation</w:t>
        </w:r>
      </w:hyperlink>
      <w:r w:rsidRPr="00714EE1">
        <w:rPr>
          <w:rFonts w:ascii="Times New Roman" w:hAnsi="Times New Roman"/>
          <w:sz w:val="28"/>
          <w:szCs w:val="28"/>
          <w:lang w:val="en-US"/>
        </w:rPr>
        <w:t>.</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 xml:space="preserve">Bioremediation may occur on its own (natural attenuation or intrinsic bioremediation) or may only effectively occur through the addition of fertilizers, oxygen, etc., that help encourage the growth of the pollution-eating microbes within the medium (biostimulation). For example, </w:t>
      </w:r>
      <w:hyperlink r:id="rId135" w:tooltip="US Army Corps of Engineers" w:history="1">
        <w:r w:rsidRPr="00714EE1">
          <w:rPr>
            <w:rFonts w:ascii="Times New Roman" w:hAnsi="Times New Roman"/>
            <w:sz w:val="28"/>
            <w:szCs w:val="28"/>
            <w:lang w:val="en-US"/>
          </w:rPr>
          <w:t>US Army Corps of Engineers</w:t>
        </w:r>
      </w:hyperlink>
      <w:r w:rsidRPr="00714EE1">
        <w:rPr>
          <w:rFonts w:ascii="Times New Roman" w:hAnsi="Times New Roman"/>
          <w:sz w:val="28"/>
          <w:szCs w:val="28"/>
          <w:lang w:val="en-US"/>
        </w:rPr>
        <w:t> demonstrated that windrowing and aeration of petroleum-contaminated soils enhanced bioremediation using the technique of </w:t>
      </w:r>
      <w:hyperlink r:id="rId136" w:tooltip="Landfarming" w:history="1">
        <w:r w:rsidRPr="00714EE1">
          <w:rPr>
            <w:rFonts w:ascii="Times New Roman" w:hAnsi="Times New Roman"/>
            <w:sz w:val="28"/>
            <w:szCs w:val="28"/>
            <w:lang w:val="en-US"/>
          </w:rPr>
          <w:t>landfarming</w:t>
        </w:r>
      </w:hyperlink>
      <w:r w:rsidRPr="00714EE1">
        <w:rPr>
          <w:rFonts w:ascii="Times New Roman" w:hAnsi="Times New Roman"/>
          <w:sz w:val="28"/>
          <w:szCs w:val="28"/>
          <w:lang w:val="en-US"/>
        </w:rPr>
        <w:t>. Depleted soil nitrogen status may encourage biodegradation of some nitrogenous organic chemicals, and soil materials with a high capacity to adsorb pollutants may slow down biodegradation owing to limited </w:t>
      </w:r>
      <w:hyperlink r:id="rId137" w:tooltip="Bioavailability" w:history="1">
        <w:r w:rsidRPr="00714EE1">
          <w:rPr>
            <w:rFonts w:ascii="Times New Roman" w:hAnsi="Times New Roman"/>
            <w:sz w:val="28"/>
            <w:szCs w:val="28"/>
            <w:lang w:val="en-US"/>
          </w:rPr>
          <w:t>bioavailability</w:t>
        </w:r>
      </w:hyperlink>
      <w:r w:rsidRPr="00714EE1">
        <w:rPr>
          <w:rFonts w:ascii="Times New Roman" w:hAnsi="Times New Roman"/>
          <w:sz w:val="28"/>
          <w:szCs w:val="28"/>
          <w:lang w:val="en-US"/>
        </w:rPr>
        <w:t> of the chemicals to microbes.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Recent advancements have also proven successful via the addition of matched microbe strains to the medium to enhance the ability of resident microbe population to break down contaminants. Microorganisms used to perform the function of bioremediation are known as </w:t>
      </w:r>
      <w:r w:rsidRPr="00714EE1">
        <w:rPr>
          <w:rFonts w:ascii="Times New Roman" w:hAnsi="Times New Roman"/>
          <w:bCs/>
          <w:sz w:val="28"/>
          <w:szCs w:val="28"/>
          <w:lang w:val="en-US"/>
        </w:rPr>
        <w:t>bioremediators</w:t>
      </w:r>
      <w:r w:rsidRPr="00714EE1">
        <w:rPr>
          <w:rFonts w:ascii="Times New Roman" w:hAnsi="Times New Roman"/>
          <w:sz w:val="28"/>
          <w:szCs w:val="28"/>
          <w:lang w:val="en-US"/>
        </w:rPr>
        <w:t>.</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However, not all contaminants are easily treated by bioremediation using microorganisms. For example, </w:t>
      </w:r>
      <w:hyperlink r:id="rId138" w:tooltip="Heavy metals" w:history="1">
        <w:r w:rsidRPr="00714EE1">
          <w:rPr>
            <w:rFonts w:ascii="Times New Roman" w:hAnsi="Times New Roman"/>
            <w:sz w:val="28"/>
            <w:szCs w:val="28"/>
            <w:lang w:val="en-US"/>
          </w:rPr>
          <w:t>heavy metals</w:t>
        </w:r>
      </w:hyperlink>
      <w:r w:rsidRPr="00714EE1">
        <w:rPr>
          <w:rFonts w:ascii="Times New Roman" w:hAnsi="Times New Roman"/>
          <w:sz w:val="28"/>
          <w:szCs w:val="28"/>
          <w:lang w:val="en-US"/>
        </w:rPr>
        <w:t> such as </w:t>
      </w:r>
      <w:hyperlink r:id="rId139" w:tooltip="Cadmium" w:history="1">
        <w:r w:rsidRPr="00714EE1">
          <w:rPr>
            <w:rFonts w:ascii="Times New Roman" w:hAnsi="Times New Roman"/>
            <w:sz w:val="28"/>
            <w:szCs w:val="28"/>
            <w:lang w:val="en-US"/>
          </w:rPr>
          <w:t>cadmium</w:t>
        </w:r>
      </w:hyperlink>
      <w:r w:rsidRPr="00714EE1">
        <w:rPr>
          <w:rFonts w:ascii="Times New Roman" w:hAnsi="Times New Roman"/>
          <w:sz w:val="28"/>
          <w:szCs w:val="28"/>
          <w:lang w:val="en-US"/>
        </w:rPr>
        <w:t> and </w:t>
      </w:r>
      <w:hyperlink r:id="rId140" w:tooltip="Lead" w:history="1">
        <w:r w:rsidRPr="00714EE1">
          <w:rPr>
            <w:rFonts w:ascii="Times New Roman" w:hAnsi="Times New Roman"/>
            <w:sz w:val="28"/>
            <w:szCs w:val="28"/>
            <w:lang w:val="en-US"/>
          </w:rPr>
          <w:t>lead</w:t>
        </w:r>
      </w:hyperlink>
      <w:r w:rsidRPr="00714EE1">
        <w:rPr>
          <w:rFonts w:ascii="Times New Roman" w:hAnsi="Times New Roman"/>
          <w:sz w:val="28"/>
          <w:szCs w:val="28"/>
          <w:lang w:val="en-US"/>
        </w:rPr>
        <w:t> are not readily absorbed or captured by microorganisms. A recent experiment, however, suggests that fish bones have some success in absorbing lead from contaminated soil. Bone char has been shown to bioremediate small amounts of </w:t>
      </w:r>
      <w:hyperlink r:id="rId141" w:tooltip="Cadmium" w:history="1">
        <w:r w:rsidRPr="00714EE1">
          <w:rPr>
            <w:rFonts w:ascii="Times New Roman" w:hAnsi="Times New Roman"/>
            <w:sz w:val="28"/>
            <w:szCs w:val="28"/>
            <w:lang w:val="en-US"/>
          </w:rPr>
          <w:t>cadmium</w:t>
        </w:r>
      </w:hyperlink>
      <w:r w:rsidRPr="00714EE1">
        <w:rPr>
          <w:rFonts w:ascii="Times New Roman" w:hAnsi="Times New Roman"/>
          <w:sz w:val="28"/>
          <w:szCs w:val="28"/>
          <w:lang w:val="en-US"/>
        </w:rPr>
        <w:t>, </w:t>
      </w:r>
      <w:hyperlink r:id="rId142" w:tooltip="Copper" w:history="1">
        <w:r w:rsidRPr="00714EE1">
          <w:rPr>
            <w:rFonts w:ascii="Times New Roman" w:hAnsi="Times New Roman"/>
            <w:sz w:val="28"/>
            <w:szCs w:val="28"/>
            <w:lang w:val="en-US"/>
          </w:rPr>
          <w:t>copper</w:t>
        </w:r>
      </w:hyperlink>
      <w:r w:rsidRPr="00714EE1">
        <w:rPr>
          <w:rFonts w:ascii="Times New Roman" w:hAnsi="Times New Roman"/>
          <w:sz w:val="28"/>
          <w:szCs w:val="28"/>
          <w:lang w:val="en-US"/>
        </w:rPr>
        <w:t>, and </w:t>
      </w:r>
      <w:hyperlink r:id="rId143" w:tooltip="Zinc" w:history="1">
        <w:r w:rsidRPr="00714EE1">
          <w:rPr>
            <w:rFonts w:ascii="Times New Roman" w:hAnsi="Times New Roman"/>
            <w:sz w:val="28"/>
            <w:szCs w:val="28"/>
            <w:lang w:val="en-US"/>
          </w:rPr>
          <w:t>zinc</w:t>
        </w:r>
      </w:hyperlink>
      <w:r w:rsidRPr="00714EE1">
        <w:rPr>
          <w:rFonts w:ascii="Times New Roman" w:hAnsi="Times New Roman"/>
          <w:sz w:val="28"/>
          <w:szCs w:val="28"/>
          <w:lang w:val="en-US"/>
        </w:rPr>
        <w:t>. The assimilation of metals such as </w:t>
      </w:r>
      <w:hyperlink r:id="rId144" w:tooltip="Mercury (element)" w:history="1">
        <w:r w:rsidRPr="00714EE1">
          <w:rPr>
            <w:rFonts w:ascii="Times New Roman" w:hAnsi="Times New Roman"/>
            <w:sz w:val="28"/>
            <w:szCs w:val="28"/>
            <w:lang w:val="en-US"/>
          </w:rPr>
          <w:t>mercury</w:t>
        </w:r>
      </w:hyperlink>
      <w:r w:rsidRPr="00714EE1">
        <w:rPr>
          <w:rFonts w:ascii="Times New Roman" w:hAnsi="Times New Roman"/>
          <w:sz w:val="28"/>
          <w:szCs w:val="28"/>
          <w:lang w:val="en-US"/>
        </w:rPr>
        <w:t> into the </w:t>
      </w:r>
      <w:hyperlink r:id="rId145" w:tooltip="Food chain" w:history="1">
        <w:r w:rsidRPr="00714EE1">
          <w:rPr>
            <w:rFonts w:ascii="Times New Roman" w:hAnsi="Times New Roman"/>
            <w:sz w:val="28"/>
            <w:szCs w:val="28"/>
            <w:lang w:val="en-US"/>
          </w:rPr>
          <w:t>food chain</w:t>
        </w:r>
      </w:hyperlink>
      <w:r w:rsidRPr="00714EE1">
        <w:rPr>
          <w:rFonts w:ascii="Times New Roman" w:hAnsi="Times New Roman"/>
          <w:sz w:val="28"/>
          <w:szCs w:val="28"/>
          <w:lang w:val="en-US"/>
        </w:rPr>
        <w:t> may worsen the situation. </w:t>
      </w:r>
      <w:hyperlink r:id="rId146" w:tooltip="Phytoremediation" w:history="1">
        <w:r w:rsidRPr="00714EE1">
          <w:rPr>
            <w:rFonts w:ascii="Times New Roman" w:hAnsi="Times New Roman"/>
            <w:sz w:val="28"/>
            <w:szCs w:val="28"/>
            <w:lang w:val="en-US"/>
          </w:rPr>
          <w:t>Phytoremediation</w:t>
        </w:r>
      </w:hyperlink>
      <w:r w:rsidRPr="00714EE1">
        <w:rPr>
          <w:rFonts w:ascii="Times New Roman" w:hAnsi="Times New Roman"/>
          <w:sz w:val="28"/>
          <w:szCs w:val="28"/>
          <w:lang w:val="en-US"/>
        </w:rPr>
        <w:t> is useful in these circumstances because natural plants or </w:t>
      </w:r>
      <w:hyperlink r:id="rId147" w:tooltip="Transgenic plant" w:history="1">
        <w:r w:rsidRPr="00714EE1">
          <w:rPr>
            <w:rFonts w:ascii="Times New Roman" w:hAnsi="Times New Roman"/>
            <w:sz w:val="28"/>
            <w:szCs w:val="28"/>
            <w:lang w:val="en-US"/>
          </w:rPr>
          <w:t>transgenic plants</w:t>
        </w:r>
      </w:hyperlink>
      <w:r w:rsidRPr="00714EE1">
        <w:rPr>
          <w:rFonts w:ascii="Times New Roman" w:hAnsi="Times New Roman"/>
          <w:sz w:val="28"/>
          <w:szCs w:val="28"/>
          <w:lang w:val="en-US"/>
        </w:rPr>
        <w:t> are able to </w:t>
      </w:r>
      <w:hyperlink r:id="rId148" w:tooltip="Bioaccumulate" w:history="1">
        <w:r w:rsidRPr="00714EE1">
          <w:rPr>
            <w:rFonts w:ascii="Times New Roman" w:hAnsi="Times New Roman"/>
            <w:sz w:val="28"/>
            <w:szCs w:val="28"/>
            <w:lang w:val="en-US"/>
          </w:rPr>
          <w:t>bioaccumulate</w:t>
        </w:r>
      </w:hyperlink>
      <w:r w:rsidRPr="00714EE1">
        <w:rPr>
          <w:rFonts w:ascii="Times New Roman" w:hAnsi="Times New Roman"/>
          <w:sz w:val="28"/>
          <w:szCs w:val="28"/>
          <w:lang w:val="en-US"/>
        </w:rPr>
        <w:t> these toxins in their above-ground parts, which are then harvested for removal.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 xml:space="preserve">Heavy metals in the collected biomass may be further concentrated by incineration or even recycled for industrial use. Some damaged artifacts in museums contain microbes which could be specified as bioremediating agents. In contrast to this situation, other contaminants, such as aromatic hydrocarbons, common in petroleum, are relatively simple targets for microbial degradation, and some soils may even have some capacity to autoremediate owing to the presence of autochthonous microbial communities capable of degrading these compounds.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lastRenderedPageBreak/>
        <w:t>The elimination of a wide range of pollutants and wastes from the environment requires better understanding of the relative importance of different pathways and regulatory networks for </w:t>
      </w:r>
      <w:hyperlink r:id="rId149" w:tooltip="Carbon flux" w:history="1">
        <w:r w:rsidRPr="00714EE1">
          <w:rPr>
            <w:rFonts w:ascii="Times New Roman" w:hAnsi="Times New Roman"/>
            <w:sz w:val="28"/>
            <w:szCs w:val="28"/>
            <w:lang w:val="en-US"/>
          </w:rPr>
          <w:t>carbon flows</w:t>
        </w:r>
      </w:hyperlink>
      <w:r w:rsidRPr="00714EE1">
        <w:rPr>
          <w:rFonts w:ascii="Times New Roman" w:hAnsi="Times New Roman"/>
          <w:sz w:val="28"/>
          <w:szCs w:val="28"/>
          <w:lang w:val="en-US"/>
        </w:rPr>
        <w:t xml:space="preserve"> in different environments and for different compounds, and it will certainly accelerate the development of bioremediation technologies and </w:t>
      </w:r>
      <w:hyperlink r:id="rId150" w:tooltip="Biotransformation" w:history="1">
        <w:r w:rsidRPr="00714EE1">
          <w:rPr>
            <w:rFonts w:ascii="Times New Roman" w:hAnsi="Times New Roman"/>
            <w:sz w:val="28"/>
            <w:szCs w:val="28"/>
            <w:lang w:val="en-US"/>
          </w:rPr>
          <w:t>biotransformation</w:t>
        </w:r>
      </w:hyperlink>
      <w:r w:rsidRPr="00714EE1">
        <w:rPr>
          <w:rFonts w:ascii="Times New Roman" w:hAnsi="Times New Roman"/>
          <w:sz w:val="28"/>
          <w:szCs w:val="28"/>
          <w:lang w:val="en-US"/>
        </w:rPr>
        <w:t> processes.</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Bioremediation largely relies on the enzymatic activities of living organisms, usually microbes, to catalyze the destruction of pollutants or their transformation into less harmful forms. It is a complex process depending on many factors including:</w:t>
      </w:r>
      <w:r w:rsidRPr="00714EE1">
        <w:rPr>
          <w:rFonts w:ascii="Times New Roman" w:hAnsi="Times New Roman"/>
          <w:sz w:val="28"/>
          <w:szCs w:val="28"/>
          <w:lang w:val="cs-CZ"/>
        </w:rPr>
        <w:t xml:space="preserve"> ambient environmental conditions</w:t>
      </w:r>
      <w:r w:rsidRPr="00714EE1">
        <w:rPr>
          <w:rFonts w:ascii="Times New Roman" w:hAnsi="Times New Roman"/>
          <w:sz w:val="28"/>
          <w:szCs w:val="28"/>
          <w:lang w:val="en-US"/>
        </w:rPr>
        <w:t xml:space="preserve">, </w:t>
      </w:r>
      <w:r w:rsidRPr="00714EE1">
        <w:rPr>
          <w:rFonts w:ascii="Times New Roman" w:hAnsi="Times New Roman"/>
          <w:sz w:val="28"/>
          <w:szCs w:val="28"/>
          <w:lang w:val="cs-CZ"/>
        </w:rPr>
        <w:t>c</w:t>
      </w:r>
      <w:r w:rsidRPr="00714EE1">
        <w:rPr>
          <w:rFonts w:ascii="Times New Roman" w:hAnsi="Times New Roman"/>
          <w:sz w:val="28"/>
          <w:szCs w:val="28"/>
          <w:lang w:val="en-US"/>
        </w:rPr>
        <w:t>omposition of the microbial community</w:t>
      </w:r>
      <w:r w:rsidRPr="00714EE1">
        <w:rPr>
          <w:rFonts w:ascii="Times New Roman" w:hAnsi="Times New Roman"/>
          <w:sz w:val="28"/>
          <w:szCs w:val="28"/>
          <w:lang w:val="cs-CZ"/>
        </w:rPr>
        <w:t>,n</w:t>
      </w:r>
      <w:r w:rsidRPr="00714EE1">
        <w:rPr>
          <w:rFonts w:ascii="Times New Roman" w:hAnsi="Times New Roman"/>
          <w:sz w:val="28"/>
          <w:szCs w:val="28"/>
          <w:lang w:val="en-US"/>
        </w:rPr>
        <w:t xml:space="preserve">ature and amount of pollution.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Cs/>
          <w:i/>
          <w:sz w:val="28"/>
          <w:szCs w:val="28"/>
          <w:lang w:val="cs-CZ"/>
        </w:rPr>
        <w:t>Types of pollutants</w:t>
      </w:r>
      <w:r w:rsidRPr="00714EE1">
        <w:rPr>
          <w:rFonts w:ascii="Times New Roman" w:hAnsi="Times New Roman"/>
          <w:bCs/>
          <w:sz w:val="28"/>
          <w:szCs w:val="28"/>
          <w:lang w:val="cs-CZ"/>
        </w:rPr>
        <w:t xml:space="preserve">. </w:t>
      </w:r>
      <w:r w:rsidRPr="00714EE1">
        <w:rPr>
          <w:rFonts w:ascii="Times New Roman" w:hAnsi="Times New Roman"/>
          <w:sz w:val="28"/>
          <w:szCs w:val="28"/>
          <w:lang w:val="cs-CZ"/>
        </w:rPr>
        <w:t xml:space="preserve">Organic pollutants → catabolized, </w:t>
      </w:r>
      <w:r w:rsidRPr="00714EE1">
        <w:rPr>
          <w:rFonts w:ascii="Times New Roman" w:hAnsi="Times New Roman"/>
          <w:sz w:val="28"/>
          <w:szCs w:val="28"/>
          <w:lang w:val="en-US"/>
        </w:rPr>
        <w:t xml:space="preserve"> n</w:t>
      </w:r>
      <w:r w:rsidRPr="00714EE1">
        <w:rPr>
          <w:rFonts w:ascii="Times New Roman" w:hAnsi="Times New Roman"/>
          <w:sz w:val="28"/>
          <w:szCs w:val="28"/>
          <w:lang w:val="cs-CZ"/>
        </w:rPr>
        <w:t xml:space="preserve">aturally occurring, </w:t>
      </w:r>
      <w:r w:rsidRPr="00714EE1">
        <w:rPr>
          <w:rFonts w:ascii="Times New Roman" w:hAnsi="Times New Roman"/>
          <w:sz w:val="28"/>
          <w:szCs w:val="28"/>
          <w:lang w:val="en-US"/>
        </w:rPr>
        <w:t xml:space="preserve">Xenobiotics-substances foreign to an entire biological system, i.e. artificial substances, which did not exist in nature before their synthesis by humans, metals from ore extraction and manufacturing (Table </w:t>
      </w:r>
      <w:r w:rsidR="00FC2B53" w:rsidRPr="00714EE1">
        <w:rPr>
          <w:rFonts w:ascii="Times New Roman" w:hAnsi="Times New Roman"/>
          <w:sz w:val="28"/>
          <w:szCs w:val="28"/>
          <w:lang w:val="en-US"/>
        </w:rPr>
        <w:t>1.9</w:t>
      </w:r>
      <w:r w:rsidRPr="00714EE1">
        <w:rPr>
          <w:rFonts w:ascii="Times New Roman" w:hAnsi="Times New Roman"/>
          <w:sz w:val="28"/>
          <w:szCs w:val="28"/>
          <w:lang w:val="en-US"/>
        </w:rPr>
        <w:t>).</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i/>
          <w:sz w:val="28"/>
          <w:szCs w:val="28"/>
          <w:lang w:val="en-US"/>
        </w:rPr>
        <w:t>Fundamentals of cleanup reactions</w:t>
      </w:r>
      <w:r w:rsidRPr="00714EE1">
        <w:rPr>
          <w:rFonts w:ascii="Times New Roman" w:hAnsi="Times New Roman"/>
          <w:sz w:val="28"/>
          <w:szCs w:val="28"/>
          <w:lang w:val="en-US"/>
        </w:rPr>
        <w:t>. Aerobic metabolism: Microbes use 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in their metabolism to degrade contaminants.</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Anaerobic metabolism: Microbes substitute another chemical for O</w:t>
      </w:r>
      <w:r w:rsidRPr="00714EE1">
        <w:rPr>
          <w:rFonts w:ascii="Times New Roman" w:hAnsi="Times New Roman"/>
          <w:sz w:val="28"/>
          <w:szCs w:val="28"/>
          <w:vertAlign w:val="subscript"/>
          <w:lang w:val="en-US"/>
        </w:rPr>
        <w:t>2</w:t>
      </w:r>
      <w:r w:rsidRPr="00714EE1">
        <w:rPr>
          <w:rFonts w:ascii="Times New Roman" w:hAnsi="Times New Roman"/>
          <w:sz w:val="28"/>
          <w:szCs w:val="28"/>
          <w:lang w:val="en-US"/>
        </w:rPr>
        <w:t xml:space="preserve"> to degrade contaminants: nitrate, iron, sulfate, carbon dioxide, uranium, technicium, and perchlorate.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p>
    <w:p w:rsidR="00FC73B1" w:rsidRPr="00714EE1" w:rsidRDefault="00FC73B1" w:rsidP="00714EE1">
      <w:pPr>
        <w:spacing w:after="0" w:line="240" w:lineRule="auto"/>
        <w:ind w:left="-426" w:right="283" w:firstLine="568"/>
        <w:jc w:val="center"/>
        <w:rPr>
          <w:rFonts w:ascii="Times New Roman" w:hAnsi="Times New Roman"/>
          <w:sz w:val="28"/>
          <w:szCs w:val="28"/>
          <w:lang w:val="en-US"/>
        </w:rPr>
      </w:pPr>
      <w:r w:rsidRPr="00714EE1">
        <w:rPr>
          <w:rFonts w:ascii="Times New Roman" w:hAnsi="Times New Roman"/>
          <w:bCs/>
          <w:sz w:val="28"/>
          <w:szCs w:val="28"/>
          <w:lang w:val="cs-CZ"/>
        </w:rPr>
        <w:t xml:space="preserve">Table </w:t>
      </w:r>
      <w:r w:rsidR="00FC2B53" w:rsidRPr="00714EE1">
        <w:rPr>
          <w:rFonts w:ascii="Times New Roman" w:hAnsi="Times New Roman"/>
          <w:bCs/>
          <w:sz w:val="28"/>
          <w:szCs w:val="28"/>
          <w:lang w:val="cs-CZ"/>
        </w:rPr>
        <w:t>1.</w:t>
      </w:r>
      <w:r w:rsidR="004D3546" w:rsidRPr="00714EE1">
        <w:rPr>
          <w:rFonts w:ascii="Times New Roman" w:hAnsi="Times New Roman"/>
          <w:bCs/>
          <w:sz w:val="28"/>
          <w:szCs w:val="28"/>
          <w:lang w:val="cs-CZ"/>
        </w:rPr>
        <w:t>9</w:t>
      </w:r>
      <w:r w:rsidRPr="00714EE1">
        <w:rPr>
          <w:rFonts w:ascii="Times New Roman" w:hAnsi="Times New Roman"/>
          <w:bCs/>
          <w:sz w:val="28"/>
          <w:szCs w:val="28"/>
          <w:lang w:val="cs-CZ"/>
        </w:rPr>
        <w:t xml:space="preserve"> Types of pollutants</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p>
    <w:tbl>
      <w:tblPr>
        <w:tblW w:w="0" w:type="auto"/>
        <w:tblInd w:w="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046"/>
        <w:gridCol w:w="1984"/>
        <w:gridCol w:w="1701"/>
      </w:tblGrid>
      <w:tr w:rsidR="00FC73B1" w:rsidRPr="00714EE1" w:rsidTr="00396A1A">
        <w:trPr>
          <w:trHeight w:val="666"/>
        </w:trPr>
        <w:tc>
          <w:tcPr>
            <w:tcW w:w="2235" w:type="dxa"/>
          </w:tcPr>
          <w:p w:rsidR="00FC73B1" w:rsidRPr="00714EE1" w:rsidRDefault="00FC73B1" w:rsidP="00714EE1">
            <w:pPr>
              <w:spacing w:after="0" w:line="240" w:lineRule="auto"/>
              <w:ind w:left="-426" w:right="283" w:firstLine="568"/>
              <w:rPr>
                <w:rFonts w:ascii="Times New Roman" w:hAnsi="Times New Roman"/>
                <w:sz w:val="28"/>
                <w:szCs w:val="28"/>
              </w:rPr>
            </w:pPr>
            <w:r w:rsidRPr="00714EE1">
              <w:rPr>
                <w:rFonts w:ascii="Times New Roman" w:hAnsi="Times New Roman"/>
                <w:color w:val="000000"/>
                <w:sz w:val="28"/>
                <w:szCs w:val="28"/>
                <w:lang w:val="en-US"/>
              </w:rPr>
              <w:t xml:space="preserve">Rather easily </w:t>
            </w:r>
            <w:r w:rsidRPr="00714EE1">
              <w:rPr>
                <w:rFonts w:ascii="Times New Roman" w:hAnsi="Times New Roman"/>
                <w:sz w:val="28"/>
                <w:szCs w:val="28"/>
              </w:rPr>
              <w:t>degradable</w:t>
            </w:r>
          </w:p>
          <w:p w:rsidR="00FC73B1" w:rsidRPr="00714EE1" w:rsidRDefault="00FC73B1" w:rsidP="00714EE1">
            <w:pPr>
              <w:spacing w:after="0" w:line="240" w:lineRule="auto"/>
              <w:ind w:left="-426" w:right="283" w:firstLine="568"/>
              <w:rPr>
                <w:rFonts w:ascii="Times New Roman" w:hAnsi="Times New Roman"/>
                <w:sz w:val="28"/>
                <w:szCs w:val="28"/>
              </w:rPr>
            </w:pPr>
          </w:p>
        </w:tc>
        <w:tc>
          <w:tcPr>
            <w:tcW w:w="2046" w:type="dxa"/>
          </w:tcPr>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rPr>
              <w:t>Degradable</w:t>
            </w:r>
            <w:r w:rsidRPr="00714EE1">
              <w:rPr>
                <w:rFonts w:ascii="Times New Roman" w:hAnsi="Times New Roman"/>
                <w:sz w:val="28"/>
                <w:szCs w:val="28"/>
                <w:lang w:val="en-US"/>
              </w:rPr>
              <w:t xml:space="preserve"> to some extent</w:t>
            </w:r>
          </w:p>
          <w:p w:rsidR="00FC73B1" w:rsidRPr="00714EE1" w:rsidRDefault="00FC73B1" w:rsidP="00714EE1">
            <w:pPr>
              <w:spacing w:after="0" w:line="240" w:lineRule="auto"/>
              <w:ind w:left="-426" w:right="283" w:firstLine="568"/>
              <w:rPr>
                <w:rFonts w:ascii="Times New Roman" w:hAnsi="Times New Roman"/>
                <w:sz w:val="28"/>
                <w:szCs w:val="28"/>
                <w:u w:val="single"/>
              </w:rPr>
            </w:pPr>
          </w:p>
        </w:tc>
        <w:tc>
          <w:tcPr>
            <w:tcW w:w="1984" w:type="dxa"/>
          </w:tcPr>
          <w:p w:rsidR="00FC73B1" w:rsidRPr="00714EE1" w:rsidRDefault="00FC73B1" w:rsidP="00714EE1">
            <w:pPr>
              <w:spacing w:after="0" w:line="240" w:lineRule="auto"/>
              <w:ind w:left="-426" w:right="283" w:firstLine="568"/>
              <w:rPr>
                <w:rFonts w:ascii="Times New Roman" w:hAnsi="Times New Roman"/>
                <w:sz w:val="28"/>
                <w:szCs w:val="28"/>
              </w:rPr>
            </w:pPr>
            <w:r w:rsidRPr="00714EE1">
              <w:rPr>
                <w:rFonts w:ascii="Times New Roman" w:hAnsi="Times New Roman"/>
                <w:sz w:val="28"/>
                <w:szCs w:val="28"/>
                <w:lang w:val="en-US"/>
              </w:rPr>
              <w:t xml:space="preserve">Badly </w:t>
            </w:r>
            <w:r w:rsidRPr="00714EE1">
              <w:rPr>
                <w:rFonts w:ascii="Times New Roman" w:hAnsi="Times New Roman"/>
                <w:sz w:val="28"/>
                <w:szCs w:val="28"/>
              </w:rPr>
              <w:t>degrad</w:t>
            </w:r>
            <w:r w:rsidRPr="00714EE1">
              <w:rPr>
                <w:rFonts w:ascii="Times New Roman" w:hAnsi="Times New Roman"/>
                <w:sz w:val="28"/>
                <w:szCs w:val="28"/>
                <w:lang w:val="en-US"/>
              </w:rPr>
              <w:t>able</w:t>
            </w:r>
          </w:p>
          <w:p w:rsidR="00FC73B1" w:rsidRPr="00714EE1" w:rsidRDefault="00FC73B1" w:rsidP="00714EE1">
            <w:pPr>
              <w:spacing w:after="0" w:line="240" w:lineRule="auto"/>
              <w:ind w:left="-426" w:right="283" w:firstLine="568"/>
              <w:rPr>
                <w:rFonts w:ascii="Times New Roman" w:hAnsi="Times New Roman"/>
                <w:sz w:val="28"/>
                <w:szCs w:val="28"/>
                <w:u w:val="single"/>
              </w:rPr>
            </w:pPr>
          </w:p>
        </w:tc>
        <w:tc>
          <w:tcPr>
            <w:tcW w:w="1701" w:type="dxa"/>
          </w:tcPr>
          <w:p w:rsidR="00FC73B1" w:rsidRPr="00714EE1" w:rsidRDefault="00FC73B1" w:rsidP="00714EE1">
            <w:pPr>
              <w:spacing w:after="0" w:line="240" w:lineRule="auto"/>
              <w:ind w:left="-426" w:right="283" w:firstLine="568"/>
              <w:rPr>
                <w:rFonts w:ascii="Times New Roman" w:hAnsi="Times New Roman"/>
                <w:sz w:val="28"/>
                <w:szCs w:val="28"/>
              </w:rPr>
            </w:pPr>
            <w:r w:rsidRPr="00714EE1">
              <w:rPr>
                <w:rFonts w:ascii="Times New Roman" w:hAnsi="Times New Roman"/>
                <w:sz w:val="28"/>
                <w:szCs w:val="28"/>
              </w:rPr>
              <w:t>Generally</w:t>
            </w:r>
            <w:r w:rsidRPr="00714EE1">
              <w:rPr>
                <w:rFonts w:ascii="Times New Roman" w:hAnsi="Times New Roman"/>
                <w:sz w:val="28"/>
                <w:szCs w:val="28"/>
                <w:lang w:val="en-US"/>
              </w:rPr>
              <w:t xml:space="preserve"> </w:t>
            </w:r>
            <w:r w:rsidRPr="00714EE1">
              <w:rPr>
                <w:rFonts w:ascii="Times New Roman" w:hAnsi="Times New Roman"/>
                <w:sz w:val="28"/>
                <w:szCs w:val="28"/>
              </w:rPr>
              <w:t>recalcitran</w:t>
            </w:r>
          </w:p>
        </w:tc>
      </w:tr>
      <w:tr w:rsidR="00FC73B1" w:rsidRPr="00714EE1" w:rsidTr="00396A1A">
        <w:trPr>
          <w:trHeight w:val="3182"/>
        </w:trPr>
        <w:tc>
          <w:tcPr>
            <w:tcW w:w="2235" w:type="dxa"/>
          </w:tcPr>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fuel oils, gasoline</w:t>
            </w:r>
          </w:p>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ketones and alcohols,</w:t>
            </w:r>
          </w:p>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monocyclic aromatics,</w:t>
            </w:r>
          </w:p>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bicyclic aromatics (naphthalene)</w:t>
            </w:r>
          </w:p>
        </w:tc>
        <w:tc>
          <w:tcPr>
            <w:tcW w:w="2046" w:type="dxa"/>
          </w:tcPr>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creosote, coal tars,</w:t>
            </w:r>
          </w:p>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pentachloro-phenol (PCP)</w:t>
            </w:r>
          </w:p>
        </w:tc>
        <w:tc>
          <w:tcPr>
            <w:tcW w:w="1984" w:type="dxa"/>
          </w:tcPr>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 xml:space="preserve">chlorinated solvents, </w:t>
            </w:r>
          </w:p>
          <w:p w:rsidR="00FC73B1" w:rsidRPr="00714EE1" w:rsidRDefault="00FC73B1" w:rsidP="00714EE1">
            <w:pPr>
              <w:spacing w:after="0" w:line="240" w:lineRule="auto"/>
              <w:ind w:left="-426" w:right="283" w:firstLine="568"/>
              <w:rPr>
                <w:rFonts w:ascii="Times New Roman" w:hAnsi="Times New Roman"/>
                <w:sz w:val="28"/>
                <w:szCs w:val="28"/>
                <w:lang w:val="en-US"/>
              </w:rPr>
            </w:pPr>
            <w:r w:rsidRPr="00714EE1">
              <w:rPr>
                <w:rFonts w:ascii="Times New Roman" w:hAnsi="Times New Roman"/>
                <w:sz w:val="28"/>
                <w:szCs w:val="28"/>
                <w:lang w:val="en-US"/>
              </w:rPr>
              <w:t>some pesticides and herbicides</w:t>
            </w:r>
          </w:p>
        </w:tc>
        <w:tc>
          <w:tcPr>
            <w:tcW w:w="1701" w:type="dxa"/>
          </w:tcPr>
          <w:p w:rsidR="00FC73B1" w:rsidRPr="00714EE1" w:rsidRDefault="00FC73B1" w:rsidP="00714EE1">
            <w:pPr>
              <w:spacing w:after="0" w:line="240" w:lineRule="auto"/>
              <w:ind w:left="-426" w:right="283" w:firstLine="568"/>
              <w:rPr>
                <w:rFonts w:ascii="Times New Roman" w:hAnsi="Times New Roman"/>
                <w:sz w:val="28"/>
                <w:szCs w:val="28"/>
              </w:rPr>
            </w:pPr>
            <w:r w:rsidRPr="00714EE1">
              <w:rPr>
                <w:rFonts w:ascii="Times New Roman" w:hAnsi="Times New Roman"/>
                <w:sz w:val="28"/>
                <w:szCs w:val="28"/>
              </w:rPr>
              <w:t>dioxins</w:t>
            </w:r>
          </w:p>
          <w:p w:rsidR="00FC73B1" w:rsidRPr="00714EE1" w:rsidRDefault="00FC73B1" w:rsidP="00714EE1">
            <w:pPr>
              <w:spacing w:after="0" w:line="240" w:lineRule="auto"/>
              <w:ind w:left="-426" w:right="283" w:firstLine="568"/>
              <w:rPr>
                <w:rFonts w:ascii="Times New Roman" w:hAnsi="Times New Roman"/>
                <w:sz w:val="28"/>
                <w:szCs w:val="28"/>
              </w:rPr>
            </w:pPr>
            <w:r w:rsidRPr="00714EE1">
              <w:rPr>
                <w:rFonts w:ascii="Times New Roman" w:hAnsi="Times New Roman"/>
                <w:sz w:val="28"/>
                <w:szCs w:val="28"/>
              </w:rPr>
              <w:t>polychlorinated</w:t>
            </w:r>
            <w:r w:rsidRPr="00714EE1">
              <w:rPr>
                <w:rFonts w:ascii="Times New Roman" w:hAnsi="Times New Roman"/>
                <w:sz w:val="28"/>
                <w:szCs w:val="28"/>
                <w:lang w:val="en-US"/>
              </w:rPr>
              <w:t xml:space="preserve"> </w:t>
            </w:r>
            <w:r w:rsidRPr="00714EE1">
              <w:rPr>
                <w:rFonts w:ascii="Times New Roman" w:hAnsi="Times New Roman"/>
                <w:sz w:val="28"/>
                <w:szCs w:val="28"/>
              </w:rPr>
              <w:t>biphenyls</w:t>
            </w:r>
          </w:p>
        </w:tc>
      </w:tr>
    </w:tbl>
    <w:p w:rsidR="00FC73B1" w:rsidRPr="00714EE1" w:rsidRDefault="00FC73B1" w:rsidP="00714EE1">
      <w:pPr>
        <w:tabs>
          <w:tab w:val="left" w:pos="1770"/>
        </w:tabs>
        <w:spacing w:after="0" w:line="240" w:lineRule="auto"/>
        <w:ind w:left="-426" w:right="283" w:firstLine="568"/>
        <w:jc w:val="both"/>
        <w:rPr>
          <w:rFonts w:ascii="Times New Roman" w:hAnsi="Times New Roman"/>
          <w:sz w:val="28"/>
          <w:szCs w:val="28"/>
          <w:lang w:val="en-US"/>
        </w:rPr>
      </w:pP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i/>
          <w:sz w:val="28"/>
          <w:szCs w:val="28"/>
          <w:lang w:val="en-US"/>
        </w:rPr>
        <w:t>Cometabolism</w:t>
      </w:r>
      <w:r w:rsidRPr="00714EE1">
        <w:rPr>
          <w:rFonts w:ascii="Times New Roman" w:hAnsi="Times New Roman"/>
          <w:sz w:val="28"/>
          <w:szCs w:val="28"/>
          <w:lang w:val="en-US"/>
        </w:rPr>
        <w:t xml:space="preserve">- Bacterium uses some other carbon and energy source to partially destruct contaminants (organic aromatic ring compounds).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 xml:space="preserve">Advantages: permanence, contaminant is destructed, potentially low cost, 60-90% less than other technologies. Cheaper </w:t>
      </w:r>
      <w:r w:rsidRPr="00714EE1">
        <w:rPr>
          <w:rFonts w:ascii="Times New Roman" w:hAnsi="Times New Roman"/>
          <w:i/>
          <w:iCs/>
          <w:sz w:val="28"/>
          <w:szCs w:val="28"/>
          <w:lang w:val="en-US"/>
        </w:rPr>
        <w:t>in-situ</w:t>
      </w:r>
      <w:r w:rsidRPr="00714EE1">
        <w:rPr>
          <w:rFonts w:ascii="Times New Roman" w:hAnsi="Times New Roman"/>
          <w:sz w:val="28"/>
          <w:szCs w:val="28"/>
          <w:lang w:val="en-US"/>
        </w:rPr>
        <w:t xml:space="preserve"> vs. </w:t>
      </w:r>
      <w:r w:rsidRPr="00714EE1">
        <w:rPr>
          <w:rFonts w:ascii="Times New Roman" w:hAnsi="Times New Roman"/>
          <w:i/>
          <w:iCs/>
          <w:sz w:val="28"/>
          <w:szCs w:val="28"/>
          <w:lang w:val="en-US"/>
        </w:rPr>
        <w:t>ex-situ</w:t>
      </w:r>
      <w:r w:rsidRPr="00714EE1">
        <w:rPr>
          <w:rFonts w:ascii="Times New Roman" w:hAnsi="Times New Roman"/>
          <w:sz w:val="28"/>
          <w:szCs w:val="28"/>
          <w:lang w:val="en-US"/>
        </w:rPr>
        <w:t xml:space="preserve"> remediation of contaminated soils: Cost of treating contaminated soil in situ is $80-$100 per ton. Cost of excavating and trucking the contaminated soil off for incineration is $400 per ton. Over 90% of the chemical substances classified as hazardous today can be biodegraded. </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i/>
          <w:sz w:val="28"/>
          <w:szCs w:val="28"/>
          <w:lang w:val="en-US"/>
        </w:rPr>
        <w:lastRenderedPageBreak/>
        <w:t>Bioaugmentation vs. biostimulation</w:t>
      </w:r>
      <w:r w:rsidRPr="00714EE1">
        <w:rPr>
          <w:rFonts w:ascii="Times New Roman" w:hAnsi="Times New Roman"/>
          <w:sz w:val="28"/>
          <w:szCs w:val="28"/>
          <w:lang w:val="en-US"/>
        </w:rPr>
        <w:t>: Biostimulation involves modification of the environment by stimulation of existing microorganisms capable of bioremediation. Indigenous populations may not be capable of destructing the xenobiotics or a wide range of potential substrates present in complex pollutant mixtures. Bioaugmentation is the introduction of a group of natural microbial strains or a genetically engineered variant to treat contaminated soil or water. Many factors control biodegradability of a contaminant in the environment. Before attempting to employ bioremediation technology, one needs to conduct a thorough investigation of the environment where the contaminant exists, including microbiology, geochemistry, mineralogy, geophysics, and hydrology of the system.</w:t>
      </w:r>
    </w:p>
    <w:p w:rsidR="00FC73B1" w:rsidRPr="00714EE1" w:rsidRDefault="00FC73B1" w:rsidP="00714EE1">
      <w:pPr>
        <w:autoSpaceDE w:val="0"/>
        <w:autoSpaceDN w:val="0"/>
        <w:adjustRightInd w:val="0"/>
        <w:spacing w:after="0" w:line="240" w:lineRule="auto"/>
        <w:ind w:left="-426" w:right="283" w:firstLine="568"/>
        <w:jc w:val="both"/>
        <w:rPr>
          <w:rFonts w:ascii="Times New Roman" w:hAnsi="Times New Roman"/>
          <w:iCs/>
          <w:sz w:val="28"/>
          <w:szCs w:val="28"/>
          <w:lang w:val="en-US"/>
        </w:rPr>
      </w:pPr>
      <w:r w:rsidRPr="00714EE1">
        <w:rPr>
          <w:rFonts w:ascii="Times New Roman" w:hAnsi="Times New Roman"/>
          <w:iCs/>
          <w:sz w:val="28"/>
          <w:szCs w:val="28"/>
          <w:lang w:val="en-US"/>
        </w:rPr>
        <w:t xml:space="preserve">Bioremediation refers to the use of microorganisms to destruct contaminants that pose environmental and especially human risks. Due to its safety and convenience, it has become an accepted remedy for cleaning polluted soil and water. Bioremediation processes typically involve many different microbes acting in parallel or in sequence to complete the degradation process. The ability of microbes to destruct a large number of pollutants makes bioremediation a technology that can be applied in different soil conditions. </w:t>
      </w:r>
    </w:p>
    <w:p w:rsidR="00FC73B1" w:rsidRPr="00714EE1" w:rsidRDefault="00FC73B1" w:rsidP="00714EE1">
      <w:pPr>
        <w:autoSpaceDE w:val="0"/>
        <w:autoSpaceDN w:val="0"/>
        <w:adjustRightInd w:val="0"/>
        <w:spacing w:after="0" w:line="240" w:lineRule="auto"/>
        <w:ind w:left="-426" w:right="283" w:firstLine="568"/>
        <w:jc w:val="both"/>
        <w:rPr>
          <w:rFonts w:ascii="Times New Roman" w:hAnsi="Times New Roman"/>
          <w:iCs/>
          <w:sz w:val="28"/>
          <w:szCs w:val="28"/>
          <w:lang w:val="en-US"/>
        </w:rPr>
      </w:pPr>
      <w:r w:rsidRPr="00714EE1">
        <w:rPr>
          <w:rFonts w:ascii="Times New Roman" w:hAnsi="Times New Roman"/>
          <w:iCs/>
          <w:sz w:val="28"/>
          <w:szCs w:val="28"/>
          <w:lang w:val="en-US"/>
        </w:rPr>
        <w:t xml:space="preserve">A widely used approach to bioremediation involves stimulating a group of organisms in order to shift the microbial ecology toward the desired process. This approach is termed "Biostimulation." Biostimulation can be achieved through changes in pH, moisture, aeration, or nutrient additions. The other widely used approach is termed "Bioaugmentation" where organisms selected for high degradation abilities are used to inoculate the contaminated site. These two approaches are not mutually exclusive – they can be used simultaneously. </w:t>
      </w:r>
    </w:p>
    <w:p w:rsidR="00FC73B1" w:rsidRPr="00714EE1" w:rsidRDefault="00FC73B1" w:rsidP="00714EE1">
      <w:pPr>
        <w:autoSpaceDE w:val="0"/>
        <w:autoSpaceDN w:val="0"/>
        <w:adjustRightInd w:val="0"/>
        <w:spacing w:after="0" w:line="240" w:lineRule="auto"/>
        <w:ind w:left="-426" w:right="283" w:firstLine="568"/>
        <w:jc w:val="both"/>
        <w:rPr>
          <w:rFonts w:ascii="Times New Roman" w:hAnsi="Times New Roman"/>
          <w:iCs/>
          <w:sz w:val="28"/>
          <w:szCs w:val="28"/>
          <w:lang w:val="kk-KZ"/>
        </w:rPr>
      </w:pPr>
      <w:r w:rsidRPr="00714EE1">
        <w:rPr>
          <w:rFonts w:ascii="Times New Roman" w:hAnsi="Times New Roman"/>
          <w:iCs/>
          <w:sz w:val="28"/>
          <w:szCs w:val="28"/>
          <w:lang w:val="en-US"/>
        </w:rPr>
        <w:t xml:space="preserve">Bioremediation is accomplished either in situ or ex situ. In situ remediation efforts focus on treating the contaminant at the polluted site. Ex situ remediation refers to the treatment of contaminated soil at an off-site location. In such cases, soils from the contaminated site are transported to a place like a bioreactor, where conditions favorable for biological degradation can be controlled and enhanced. </w:t>
      </w:r>
    </w:p>
    <w:p w:rsidR="00FC73B1" w:rsidRPr="00714EE1" w:rsidRDefault="00FC73B1" w:rsidP="00714EE1">
      <w:pPr>
        <w:spacing w:after="0" w:line="240" w:lineRule="auto"/>
        <w:ind w:left="-426" w:right="283" w:firstLine="568"/>
        <w:jc w:val="both"/>
        <w:rPr>
          <w:rFonts w:ascii="Times New Roman" w:hAnsi="Times New Roman"/>
          <w:b/>
          <w:sz w:val="28"/>
          <w:szCs w:val="28"/>
          <w:lang w:val="en-US"/>
        </w:rPr>
      </w:pPr>
      <w:r w:rsidRPr="00714EE1">
        <w:rPr>
          <w:rFonts w:ascii="Times New Roman" w:hAnsi="Times New Roman"/>
          <w:b/>
          <w:bCs/>
          <w:sz w:val="28"/>
          <w:szCs w:val="28"/>
          <w:lang w:val="en-US"/>
        </w:rPr>
        <w:t>Phytoremediation</w:t>
      </w:r>
      <w:r w:rsidRPr="00714EE1">
        <w:rPr>
          <w:rFonts w:ascii="Times New Roman" w:hAnsi="Times New Roman"/>
          <w:b/>
          <w:sz w:val="28"/>
          <w:szCs w:val="28"/>
          <w:lang w:val="en-US"/>
        </w:rPr>
        <w:t xml:space="preserve">: </w:t>
      </w:r>
      <w:r w:rsidRPr="00714EE1">
        <w:rPr>
          <w:rFonts w:ascii="Times New Roman" w:hAnsi="Times New Roman"/>
          <w:sz w:val="28"/>
          <w:szCs w:val="28"/>
          <w:lang w:val="en-US"/>
        </w:rPr>
        <w:t xml:space="preserve">Phytoremediation also called green remediation, agroremediation, or vegetative remediation can be defined as an in situ remediation strategy that uses vegetation and associated microbiota, soil amendments, and agronomic techniques to remove, contain, or render environmental contaminants harmless. The idea of using metal-accumulating plants to remove heavy metals and other compounds was first introduced in 1983, but the concept has actually been implemented for the past 300 years on wastewater discharges. Plants may break down or degrade organic pollutants or remove and stabilize metal contaminants. The methods used to phytoremediate metal contaminants are slightly different from those used to remediate sites polluted with organic contaminants. As it is a relatively new technology, phytoremediation is still mostly in its testing stages and as such has not been used in many places as a full-scale application. However, it has been tested successfully in many places around the world for many different contaminants. Phytoremediation is energy efficient, aesthetically pleasing method of remediating sites with low-to-moderate levels of contamination, and it can be used in conjunction </w:t>
      </w:r>
      <w:r w:rsidRPr="00714EE1">
        <w:rPr>
          <w:rFonts w:ascii="Times New Roman" w:hAnsi="Times New Roman"/>
          <w:sz w:val="28"/>
          <w:szCs w:val="28"/>
          <w:lang w:val="en-US"/>
        </w:rPr>
        <w:lastRenderedPageBreak/>
        <w:t>with other more traditional remedial methods as a finishing step to the remedial process.</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sz w:val="28"/>
          <w:szCs w:val="28"/>
          <w:lang w:val="en-US"/>
        </w:rPr>
        <w:t>The advantages of phytoremediation compared with classical remediation are: (i) it is more economically viable using the same tools and supplies as agriculture, (ii) it is less disruptive to the environment and does not involve waiting for new plant communities to recolonize the site, (iii) disposal sites are not needed, (iv) it is more likely to be accepted by the public as it is more aesthetically pleasing then traditional methods, (v) it avoids excavation and transport of polluted media thus reducing the risk of spreading the contamination, and (vi) it has the potential to treat sites polluted with more than one type of pollutant. The disadvantages are as follows: (i) it is dependent on the growing conditions required by the plant (i.e., climate, geology, altitude, and temperature), (ii) large-scale operations require access to agricultural equipment and knowledge, (iii) success depends on the tolerance of the plant to the pollutant, (iv) contaminants collected in senescing tissues may be released back into the environment in autumn, (v) contaminants may be collected in woody tissues used as fuel, (vi) time taken to remediate sites far exceeds that of other technologies, (vii) contaminant solubility may be increased leading to greater environmental damage and the possibility of leaching. Potentially useful phytoremediation technologies for remediation of heavy metal-contaminated soils include phytoextraction (phytoaccumulation), phytostabilization, and phytofiltration.</w:t>
      </w:r>
    </w:p>
    <w:p w:rsidR="00FC73B1" w:rsidRPr="00714EE1" w:rsidRDefault="00FC73B1" w:rsidP="00714EE1">
      <w:pPr>
        <w:spacing w:after="0" w:line="240" w:lineRule="auto"/>
        <w:ind w:left="-426" w:right="283" w:firstLine="568"/>
        <w:jc w:val="both"/>
        <w:rPr>
          <w:rFonts w:ascii="Times New Roman" w:hAnsi="Times New Roman"/>
          <w:sz w:val="28"/>
          <w:szCs w:val="28"/>
          <w:lang w:val="en-US"/>
        </w:rPr>
      </w:pPr>
      <w:r w:rsidRPr="00714EE1">
        <w:rPr>
          <w:rFonts w:ascii="Times New Roman" w:hAnsi="Times New Roman"/>
          <w:b/>
          <w:bCs/>
          <w:sz w:val="28"/>
          <w:szCs w:val="28"/>
          <w:lang w:val="en-US"/>
        </w:rPr>
        <w:t>Phytoextraction (Phytoaccumulation)</w:t>
      </w:r>
      <w:r w:rsidRPr="00714EE1">
        <w:rPr>
          <w:rFonts w:ascii="Times New Roman" w:hAnsi="Times New Roman"/>
          <w:sz w:val="28"/>
          <w:szCs w:val="28"/>
          <w:lang w:val="en-US"/>
        </w:rPr>
        <w:t>: Phytoextraction is the name given to the process where plant roots uptake metal contaminants from the soil and translocate them to their above soil tissues. A plant used for phytoremediation needs to be heavy-metal tolerant, grow rapidly with a high biomass yield per hectare, have high metal-accumulating ability in the foliar parts, have a profuse root system, and a high bioaccumulation factor. Phytoextraction is a publicly appealing (green) remediation technology. Two approaches have been proposed for phytoextraction of heavy metals, namely, continuous or natural phytoextraction and chemically enhanced phytoextraction.</w:t>
      </w:r>
    </w:p>
    <w:p w:rsidR="00FC73B1" w:rsidRPr="00714EE1" w:rsidRDefault="00FC73B1" w:rsidP="00714EE1">
      <w:pPr>
        <w:tabs>
          <w:tab w:val="left" w:pos="1120"/>
        </w:tabs>
        <w:spacing w:after="0" w:line="240" w:lineRule="auto"/>
        <w:ind w:left="-426" w:right="283" w:firstLine="568"/>
        <w:jc w:val="both"/>
        <w:rPr>
          <w:rFonts w:ascii="Times New Roman" w:hAnsi="Times New Roman"/>
          <w:b/>
          <w:color w:val="000000"/>
          <w:sz w:val="28"/>
          <w:szCs w:val="28"/>
          <w:lang w:val="en-US"/>
        </w:rPr>
      </w:pPr>
      <w:r w:rsidRPr="00714EE1">
        <w:rPr>
          <w:rFonts w:ascii="Times New Roman" w:hAnsi="Times New Roman"/>
          <w:b/>
          <w:color w:val="000000"/>
          <w:sz w:val="28"/>
          <w:szCs w:val="28"/>
          <w:lang w:val="en-US"/>
        </w:rPr>
        <w:t>Biotic transformation of organic pollutants</w:t>
      </w:r>
      <w:r w:rsidR="00B6589E" w:rsidRPr="00714EE1">
        <w:rPr>
          <w:rFonts w:ascii="Times New Roman" w:hAnsi="Times New Roman"/>
          <w:b/>
          <w:color w:val="000000"/>
          <w:sz w:val="28"/>
          <w:szCs w:val="28"/>
          <w:lang w:val="en-US"/>
        </w:rPr>
        <w:t xml:space="preserve">. </w:t>
      </w:r>
      <w:r w:rsidRPr="00714EE1">
        <w:rPr>
          <w:rFonts w:ascii="Times New Roman" w:hAnsi="Times New Roman"/>
          <w:color w:val="000000"/>
          <w:sz w:val="28"/>
          <w:szCs w:val="28"/>
          <w:lang w:val="en-US"/>
        </w:rPr>
        <w:t xml:space="preserve">It is known that plants for hundreds of millions of years synthesized organic compounds from carbon dioxide but no significant accumulation of organic substances during this time has occurred. Only a small part of them in conditions without access to air remained in the form of strongly reduced carbon compounds - oil, natural gas and coal. In nature, there is always a microorganism that can completely or partially transform very complex substances, and the products of this transformation will be used by other microorganisms.Transformation of organic residues (plant, animal and microbial origin) is an important process that determines the existence of the biological cycle of elements in nature. The bulk of organic substances undergoing transformation in the soil is polymeric compounds of cellulose, pectin, chitin, lignin, humus, etc. Moreover, easily decomposing materials are subjected to rapid and sufficiently complete oxidation; the polymer compounds are hardly cleaved by microorganisms and therefore remain in the soil for a long time as its organic components. Consequently, the organic matter of the soil is partly composed of not completely disintegrated </w:t>
      </w:r>
      <w:r w:rsidRPr="00714EE1">
        <w:rPr>
          <w:rFonts w:ascii="Times New Roman" w:hAnsi="Times New Roman"/>
          <w:color w:val="000000"/>
          <w:sz w:val="28"/>
          <w:szCs w:val="28"/>
          <w:lang w:val="en-US"/>
        </w:rPr>
        <w:lastRenderedPageBreak/>
        <w:t>residues of plants and partly of humus.</w:t>
      </w:r>
      <w:r w:rsidRPr="00714EE1">
        <w:rPr>
          <w:rFonts w:ascii="Times New Roman" w:hAnsi="Times New Roman"/>
          <w:color w:val="000000"/>
          <w:sz w:val="28"/>
          <w:szCs w:val="28"/>
          <w:lang w:val="kk-KZ"/>
        </w:rPr>
        <w:t xml:space="preserve"> Humus is an amorphous, usually dark-colored material of biological, mainly microbial origin. The composition of humus includes compounds that are difficult to decompose by microorganisms</w:t>
      </w:r>
      <w:r w:rsidRPr="00714EE1">
        <w:rPr>
          <w:rFonts w:ascii="Times New Roman" w:hAnsi="Times New Roman"/>
          <w:color w:val="000000"/>
          <w:sz w:val="28"/>
          <w:szCs w:val="28"/>
          <w:lang w:val="en-US"/>
        </w:rPr>
        <w:t xml:space="preserve"> – </w:t>
      </w:r>
      <w:r w:rsidRPr="00714EE1">
        <w:rPr>
          <w:rFonts w:ascii="Times New Roman" w:hAnsi="Times New Roman"/>
          <w:color w:val="000000"/>
          <w:sz w:val="28"/>
          <w:szCs w:val="28"/>
          <w:lang w:val="kk-KZ"/>
        </w:rPr>
        <w:t>primarily lignin, as well as fats, waxes, carbohydrates and protein components. They turn into polymer compounds that are not amenable to precise chemical characteristics. Polymer compounds are subjected to microbial transformations, which involve a variety of groups of saprotrophic organisms, including representatives of chemo-organoheterotrophic bacteria.</w:t>
      </w:r>
    </w:p>
    <w:p w:rsidR="00FC73B1" w:rsidRPr="00714EE1" w:rsidRDefault="00FC73B1" w:rsidP="00714EE1">
      <w:pPr>
        <w:spacing w:after="0" w:line="240" w:lineRule="auto"/>
        <w:ind w:left="-426" w:right="283" w:firstLine="568"/>
        <w:jc w:val="both"/>
        <w:rPr>
          <w:rFonts w:ascii="Times New Roman" w:hAnsi="Times New Roman"/>
          <w:color w:val="000000"/>
          <w:sz w:val="28"/>
          <w:szCs w:val="28"/>
          <w:lang w:val="kk-KZ"/>
        </w:rPr>
      </w:pPr>
      <w:r w:rsidRPr="00714EE1">
        <w:rPr>
          <w:rFonts w:ascii="Times New Roman" w:hAnsi="Times New Roman"/>
          <w:color w:val="000000"/>
          <w:sz w:val="28"/>
          <w:szCs w:val="28"/>
          <w:lang w:val="kk-KZ"/>
        </w:rPr>
        <w:t xml:space="preserve">The rate of transformation of polymeric organic substances in the soil, the nature of microorganisms that carry it out, has a great influence on the processes of soil formation, the creation of its structure and the level of fertility (the distribution of humus on the soil profile, etc.). Due to the intensification of agricultural production (widespread use of mineral fertilizers, intensive soil treatment systems, reclamation and highly specialized crop rotations), the processes of microbial decomposition of soil organic matter are significantly accelerated. This leads to the degradation of humus, accompanied by obstructionism, decrease </w:t>
      </w:r>
      <w:r w:rsidRPr="00714EE1">
        <w:rPr>
          <w:rFonts w:ascii="Times New Roman" w:hAnsi="Times New Roman"/>
          <w:color w:val="000000"/>
          <w:sz w:val="28"/>
          <w:szCs w:val="28"/>
          <w:lang w:val="en-US"/>
        </w:rPr>
        <w:t>in</w:t>
      </w:r>
      <w:r w:rsidRPr="00714EE1">
        <w:rPr>
          <w:rFonts w:ascii="Times New Roman" w:hAnsi="Times New Roman"/>
          <w:color w:val="000000"/>
          <w:sz w:val="28"/>
          <w:szCs w:val="28"/>
          <w:lang w:val="kk-KZ"/>
        </w:rPr>
        <w:t xml:space="preserve"> absorption capacity, buffering capacity, water retention capacity and other negative processes that, ultimately, determine</w:t>
      </w:r>
      <w:r w:rsidRPr="00714EE1">
        <w:rPr>
          <w:rFonts w:ascii="Times New Roman" w:hAnsi="Times New Roman"/>
          <w:color w:val="000000"/>
          <w:sz w:val="28"/>
          <w:szCs w:val="28"/>
          <w:lang w:val="en-US"/>
        </w:rPr>
        <w:t xml:space="preserve"> decrease in </w:t>
      </w:r>
      <w:r w:rsidRPr="00714EE1">
        <w:rPr>
          <w:rFonts w:ascii="Times New Roman" w:hAnsi="Times New Roman"/>
          <w:color w:val="000000"/>
          <w:sz w:val="28"/>
          <w:szCs w:val="28"/>
          <w:lang w:val="kk-KZ"/>
        </w:rPr>
        <w:t>soil fertility. Hence, there is a need to slow down the process of transformation of organic matter in the soil. However, to solve this problem it is necessary to know some basic principles of microbial transformation of organic substances in the soil (humus, lignin and other polymeric substances).</w:t>
      </w:r>
    </w:p>
    <w:p w:rsidR="00D90C8D" w:rsidRPr="00714EE1" w:rsidRDefault="00FC73B1" w:rsidP="00714EE1">
      <w:pPr>
        <w:spacing w:after="0" w:line="240" w:lineRule="auto"/>
        <w:ind w:left="-426" w:right="283" w:firstLine="568"/>
        <w:jc w:val="both"/>
        <w:rPr>
          <w:rFonts w:ascii="Times New Roman" w:hAnsi="Times New Roman"/>
          <w:color w:val="000000"/>
          <w:sz w:val="28"/>
          <w:szCs w:val="28"/>
          <w:lang w:val="kk-KZ"/>
        </w:rPr>
      </w:pPr>
      <w:r w:rsidRPr="00714EE1">
        <w:rPr>
          <w:rFonts w:ascii="Times New Roman" w:hAnsi="Times New Roman"/>
          <w:color w:val="000000"/>
          <w:sz w:val="28"/>
          <w:szCs w:val="28"/>
          <w:lang w:val="kk-KZ"/>
        </w:rPr>
        <w:t xml:space="preserve">In the resistance to transformation, the chemical structure of organic matter is of great importance, and secondly, the nature of the microbial cenosis of the soil and the conditions of its functioning. However, at present, not only the composition of many polymeric compounds included in the organic matter of the soil, but also the specifics of its transformation by microbial cenosis and its individual representatives remains insufficiently studied. </w:t>
      </w:r>
      <w:r w:rsidRPr="00714EE1">
        <w:rPr>
          <w:rFonts w:ascii="Times New Roman" w:hAnsi="Times New Roman"/>
          <w:color w:val="000000"/>
          <w:sz w:val="28"/>
          <w:szCs w:val="28"/>
          <w:lang w:val="en-US"/>
        </w:rPr>
        <w:t>In addition, it is known that the current level of anthropogenic impact on the soil is accompanied by a significant change in its ecology. It leads to a violation of the natural balance in the microbial cenosis of the soil, restructuring in its functional and taxonomic structure. It significantly changes the intensity and direction of the processes of transformation of organic substances in the soil. Therefore, in order to develop reliable methods for regulating the rate of transformation of organic substances in the soil, it is necessary to study in detail the kinetics of its decomposition under various conditions and microorganisms that dominate the processes of destruction of an organic substance.</w:t>
      </w:r>
      <w:r w:rsidR="00D553CD" w:rsidRPr="00714EE1">
        <w:rPr>
          <w:rFonts w:ascii="Times New Roman" w:hAnsi="Times New Roman"/>
          <w:color w:val="000000"/>
          <w:sz w:val="28"/>
          <w:szCs w:val="28"/>
          <w:lang w:val="en-US"/>
        </w:rPr>
        <w:t xml:space="preserve"> </w:t>
      </w:r>
      <w:r w:rsidRPr="00714EE1">
        <w:rPr>
          <w:rFonts w:ascii="Times New Roman" w:hAnsi="Times New Roman"/>
          <w:color w:val="000000"/>
          <w:sz w:val="28"/>
          <w:szCs w:val="28"/>
          <w:lang w:val="en-US"/>
        </w:rPr>
        <w:t xml:space="preserve">The transformation of organic substances in the soil is carried out by both aerobic and anaerobic microorganisms. Among the anaerobic bacteria particularly stands out grouping of microorganisms, which belongs to the genus </w:t>
      </w:r>
      <w:r w:rsidRPr="00714EE1">
        <w:rPr>
          <w:rFonts w:ascii="Times New Roman" w:hAnsi="Times New Roman"/>
          <w:i/>
          <w:color w:val="000000"/>
          <w:sz w:val="28"/>
          <w:szCs w:val="28"/>
          <w:lang w:val="en-US"/>
        </w:rPr>
        <w:t>Clostridium</w:t>
      </w:r>
      <w:r w:rsidRPr="00714EE1">
        <w:rPr>
          <w:rFonts w:ascii="Times New Roman" w:hAnsi="Times New Roman"/>
          <w:color w:val="000000"/>
          <w:sz w:val="28"/>
          <w:szCs w:val="28"/>
          <w:lang w:val="en-US"/>
        </w:rPr>
        <w:t>. It is one of the most widespread groups in all (or almost all) soil, taking part in many soil processes associated with the transformation of simple and complex organic compounds</w:t>
      </w:r>
      <w:r w:rsidR="00D553CD" w:rsidRPr="00714EE1">
        <w:rPr>
          <w:rFonts w:ascii="Times New Roman" w:hAnsi="Times New Roman"/>
          <w:color w:val="000000"/>
          <w:sz w:val="28"/>
          <w:szCs w:val="28"/>
          <w:lang w:val="en-US"/>
        </w:rPr>
        <w:t>.</w:t>
      </w:r>
    </w:p>
    <w:p w:rsidR="00410C77" w:rsidRDefault="00410C77" w:rsidP="00714EE1">
      <w:pPr>
        <w:shd w:val="clear" w:color="auto" w:fill="FFFFFF"/>
        <w:spacing w:after="0" w:line="240" w:lineRule="auto"/>
        <w:ind w:left="-426" w:right="283" w:firstLine="568"/>
        <w:jc w:val="center"/>
        <w:outlineLvl w:val="0"/>
        <w:rPr>
          <w:rFonts w:ascii="Times New Roman" w:hAnsi="Times New Roman"/>
          <w:b/>
          <w:sz w:val="28"/>
          <w:szCs w:val="28"/>
          <w:lang w:val="en-US"/>
        </w:rPr>
      </w:pPr>
    </w:p>
    <w:p w:rsidR="00410C77" w:rsidRDefault="00410C77" w:rsidP="00714EE1">
      <w:pPr>
        <w:shd w:val="clear" w:color="auto" w:fill="FFFFFF"/>
        <w:spacing w:after="0" w:line="240" w:lineRule="auto"/>
        <w:ind w:left="-426" w:right="283" w:firstLine="568"/>
        <w:jc w:val="center"/>
        <w:outlineLvl w:val="0"/>
        <w:rPr>
          <w:rFonts w:ascii="Times New Roman" w:hAnsi="Times New Roman"/>
          <w:b/>
          <w:sz w:val="28"/>
          <w:szCs w:val="28"/>
          <w:lang w:val="en-US"/>
        </w:rPr>
      </w:pPr>
    </w:p>
    <w:p w:rsidR="00410C77" w:rsidRDefault="00410C77" w:rsidP="00714EE1">
      <w:pPr>
        <w:shd w:val="clear" w:color="auto" w:fill="FFFFFF"/>
        <w:spacing w:after="0" w:line="240" w:lineRule="auto"/>
        <w:ind w:left="-426" w:right="283" w:firstLine="568"/>
        <w:jc w:val="center"/>
        <w:outlineLvl w:val="0"/>
        <w:rPr>
          <w:rFonts w:ascii="Times New Roman" w:hAnsi="Times New Roman"/>
          <w:b/>
          <w:sz w:val="28"/>
          <w:szCs w:val="28"/>
          <w:lang w:val="en-US"/>
        </w:rPr>
      </w:pPr>
    </w:p>
    <w:p w:rsidR="00410C77" w:rsidRDefault="00410C77" w:rsidP="00714EE1">
      <w:pPr>
        <w:shd w:val="clear" w:color="auto" w:fill="FFFFFF"/>
        <w:spacing w:after="0" w:line="240" w:lineRule="auto"/>
        <w:ind w:left="-426" w:right="283" w:firstLine="568"/>
        <w:jc w:val="center"/>
        <w:outlineLvl w:val="0"/>
        <w:rPr>
          <w:rFonts w:ascii="Times New Roman" w:hAnsi="Times New Roman"/>
          <w:b/>
          <w:sz w:val="28"/>
          <w:szCs w:val="28"/>
          <w:lang w:val="en-US"/>
        </w:rPr>
      </w:pPr>
    </w:p>
    <w:p w:rsidR="00D90C8D" w:rsidRPr="00714EE1" w:rsidRDefault="00D90C8D" w:rsidP="00714EE1">
      <w:pPr>
        <w:shd w:val="clear" w:color="auto" w:fill="FFFFFF"/>
        <w:spacing w:after="0" w:line="240" w:lineRule="auto"/>
        <w:ind w:left="-426" w:right="283" w:firstLine="568"/>
        <w:jc w:val="center"/>
        <w:outlineLvl w:val="0"/>
        <w:rPr>
          <w:rFonts w:ascii="Times New Roman" w:hAnsi="Times New Roman"/>
          <w:b/>
          <w:color w:val="1F1F1F"/>
          <w:spacing w:val="-2"/>
          <w:kern w:val="36"/>
          <w:sz w:val="28"/>
          <w:szCs w:val="28"/>
          <w:lang w:val="en-US"/>
        </w:rPr>
      </w:pPr>
      <w:r w:rsidRPr="00714EE1">
        <w:rPr>
          <w:rFonts w:ascii="Times New Roman" w:hAnsi="Times New Roman"/>
          <w:b/>
          <w:sz w:val="28"/>
          <w:szCs w:val="28"/>
          <w:lang w:val="en-US"/>
        </w:rPr>
        <w:lastRenderedPageBreak/>
        <w:t xml:space="preserve">Topic </w:t>
      </w:r>
      <w:r w:rsidR="00E44C39" w:rsidRPr="00714EE1">
        <w:rPr>
          <w:rFonts w:ascii="Times New Roman" w:hAnsi="Times New Roman"/>
          <w:b/>
          <w:sz w:val="28"/>
          <w:szCs w:val="28"/>
          <w:lang w:val="en-US"/>
        </w:rPr>
        <w:t>10.</w:t>
      </w:r>
      <w:r w:rsidRPr="00714EE1">
        <w:rPr>
          <w:rFonts w:ascii="Times New Roman" w:hAnsi="Times New Roman"/>
          <w:b/>
          <w:sz w:val="28"/>
          <w:szCs w:val="28"/>
          <w:lang w:val="en-US"/>
        </w:rPr>
        <w:t xml:space="preserve"> </w:t>
      </w:r>
      <w:r w:rsidRPr="00714EE1">
        <w:rPr>
          <w:rFonts w:ascii="Times New Roman" w:hAnsi="Times New Roman"/>
          <w:b/>
          <w:bCs/>
          <w:color w:val="1F1F1F"/>
          <w:spacing w:val="-2"/>
          <w:sz w:val="28"/>
          <w:szCs w:val="28"/>
          <w:lang w:val="en-US"/>
        </w:rPr>
        <w:t xml:space="preserve"> Synthetic Biology</w:t>
      </w:r>
    </w:p>
    <w:p w:rsidR="00D90C8D" w:rsidRPr="00714EE1" w:rsidRDefault="00D90C8D" w:rsidP="00714EE1">
      <w:pPr>
        <w:pStyle w:val="1"/>
        <w:keepNext w:val="0"/>
        <w:widowControl/>
        <w:shd w:val="clear" w:color="auto" w:fill="FFFFFF"/>
        <w:ind w:left="-426" w:right="283" w:firstLine="568"/>
        <w:rPr>
          <w:rFonts w:ascii="Times New Roman" w:hAnsi="Times New Roman"/>
          <w:b/>
          <w:color w:val="1F1F1F"/>
          <w:spacing w:val="-2"/>
          <w:sz w:val="28"/>
          <w:szCs w:val="28"/>
          <w:lang w:val="en-US"/>
        </w:rPr>
      </w:pPr>
      <w:r w:rsidRPr="00714EE1">
        <w:rPr>
          <w:rFonts w:ascii="Times New Roman" w:hAnsi="Times New Roman"/>
          <w:b/>
          <w:bCs/>
          <w:color w:val="1F1F1F"/>
          <w:spacing w:val="-2"/>
          <w:sz w:val="28"/>
          <w:szCs w:val="28"/>
          <w:lang w:val="en-US"/>
        </w:rPr>
        <w:t>Introduction to Synthetic Biology: Visions for Biotechnology.</w:t>
      </w:r>
    </w:p>
    <w:p w:rsidR="00D90C8D" w:rsidRPr="00714EE1" w:rsidRDefault="00D90C8D" w:rsidP="00714EE1">
      <w:pPr>
        <w:pStyle w:val="1"/>
        <w:keepNext w:val="0"/>
        <w:widowControl/>
        <w:shd w:val="clear" w:color="auto" w:fill="FFFFFF"/>
        <w:ind w:left="-426" w:right="283" w:firstLine="568"/>
        <w:rPr>
          <w:rFonts w:ascii="Times New Roman" w:hAnsi="Times New Roman"/>
          <w:b/>
          <w:color w:val="1F1F1F"/>
          <w:spacing w:val="-2"/>
          <w:sz w:val="28"/>
          <w:szCs w:val="28"/>
          <w:lang w:val="en-US"/>
        </w:rPr>
      </w:pPr>
      <w:r w:rsidRPr="00714EE1">
        <w:rPr>
          <w:rFonts w:ascii="Times New Roman" w:hAnsi="Times New Roman"/>
          <w:b/>
          <w:bCs/>
          <w:color w:val="1F1F1F"/>
          <w:spacing w:val="-2"/>
          <w:sz w:val="28"/>
          <w:szCs w:val="28"/>
          <w:lang w:val="en-US"/>
        </w:rPr>
        <w:t>Designing biological systems: Computational modelling and systems biology`</w:t>
      </w:r>
    </w:p>
    <w:p w:rsidR="00D90C8D" w:rsidRPr="00714EE1" w:rsidRDefault="00D90C8D" w:rsidP="00714EE1">
      <w:pPr>
        <w:shd w:val="clear" w:color="auto" w:fill="FFFFFF"/>
        <w:spacing w:after="0" w:line="240" w:lineRule="auto"/>
        <w:ind w:left="-426" w:right="283" w:firstLine="568"/>
        <w:jc w:val="center"/>
        <w:rPr>
          <w:rFonts w:ascii="Times New Roman" w:hAnsi="Times New Roman"/>
          <w:b/>
          <w:bCs/>
          <w:color w:val="1F1F1F"/>
          <w:spacing w:val="-2"/>
          <w:sz w:val="28"/>
          <w:szCs w:val="28"/>
          <w:lang w:val="en-US"/>
        </w:rPr>
      </w:pPr>
      <w:r w:rsidRPr="00714EE1">
        <w:rPr>
          <w:rFonts w:ascii="Times New Roman" w:hAnsi="Times New Roman"/>
          <w:b/>
          <w:bCs/>
          <w:color w:val="1F1F1F"/>
          <w:spacing w:val="-2"/>
          <w:sz w:val="28"/>
          <w:szCs w:val="28"/>
          <w:lang w:val="en-US"/>
        </w:rPr>
        <w:t>Building biological systems</w:t>
      </w:r>
    </w:p>
    <w:p w:rsidR="00D90C8D" w:rsidRPr="00714EE1" w:rsidRDefault="00D90C8D" w:rsidP="00714EE1">
      <w:pPr>
        <w:shd w:val="clear" w:color="auto" w:fill="FFFFFF"/>
        <w:spacing w:after="0" w:line="240" w:lineRule="auto"/>
        <w:ind w:left="-426" w:right="283" w:firstLine="568"/>
        <w:rPr>
          <w:rFonts w:ascii="Times New Roman" w:hAnsi="Times New Roman"/>
          <w:bCs/>
          <w:color w:val="1F1F1F"/>
          <w:spacing w:val="-2"/>
          <w:sz w:val="28"/>
          <w:szCs w:val="28"/>
          <w:lang w:val="en-US"/>
        </w:rPr>
      </w:pPr>
    </w:p>
    <w:p w:rsidR="003071C0" w:rsidRPr="00714EE1" w:rsidRDefault="00D90C8D"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bCs/>
          <w:color w:val="1F1F1F"/>
          <w:spacing w:val="-2"/>
          <w:sz w:val="28"/>
          <w:szCs w:val="28"/>
          <w:lang w:val="en-US"/>
        </w:rPr>
        <w:t xml:space="preserve"> </w:t>
      </w:r>
      <w:r w:rsidR="003071C0" w:rsidRPr="00714EE1">
        <w:rPr>
          <w:rFonts w:ascii="Times New Roman" w:hAnsi="Times New Roman"/>
          <w:sz w:val="28"/>
          <w:szCs w:val="28"/>
          <w:lang w:val="en-US"/>
        </w:rPr>
        <w:t xml:space="preserve">Industrial biotechnology, also known as white biotechnology, is the modern use and application of biotechnology for the sustainable processing and production of chemicals, materials and fuels from renewable sources, using living cells and/or their enzymes. This field is widely regarded as the third wave of biotechnology, distinct from the first two waves (medical or red biotechnology and agricultural or green biotechnology). Biotechnological processing uses enzymes and microorganisms or plant/animal cells to make products in a wide range of industrial sectors including chemicals, pharmaceuticals, food &amp; feed, detergents, pulp &amp; paper, textiles, energy, materials and polymers. </w:t>
      </w:r>
      <w:r w:rsidR="003071C0" w:rsidRPr="00714EE1">
        <w:rPr>
          <w:rFonts w:ascii="Times New Roman" w:eastAsia="TimesNewRomanPSMT" w:hAnsi="Times New Roman"/>
          <w:sz w:val="28"/>
          <w:szCs w:val="28"/>
          <w:lang w:val="en-US"/>
        </w:rPr>
        <w:t xml:space="preserve">Some of the historical developments in industrial biotechnology are given in Fig. 1. </w:t>
      </w:r>
      <w:r w:rsidR="003071C0" w:rsidRPr="00714EE1">
        <w:rPr>
          <w:rFonts w:ascii="Times New Roman" w:hAnsi="Times New Roman"/>
          <w:sz w:val="28"/>
          <w:szCs w:val="28"/>
          <w:lang w:val="en-US"/>
        </w:rPr>
        <w:t xml:space="preserve">Man has already benefited from biotech for a long time, but with the advancement of new technologies and a much deeper understanding of cell metabolism and material sciences, many new opportunities have been identified and other are continuing to emerge. Moreover, much interest has been generated in industrial biotechnology mainly because of this field is associated with reduced energy consumption, greenhouse gas emissions and waste generation, and may enable the paradigm shift from fossil fuel-based to bio-based production of value added chemicals. </w:t>
      </w:r>
    </w:p>
    <w:p w:rsidR="003071C0" w:rsidRPr="00714EE1" w:rsidRDefault="003071C0" w:rsidP="00714EE1">
      <w:pPr>
        <w:spacing w:after="0" w:line="240" w:lineRule="auto"/>
        <w:ind w:firstLine="709"/>
        <w:jc w:val="both"/>
        <w:rPr>
          <w:rFonts w:ascii="Times New Roman" w:hAnsi="Times New Roman"/>
          <w:sz w:val="28"/>
          <w:szCs w:val="28"/>
          <w:lang w:val="en-US"/>
        </w:rPr>
      </w:pPr>
      <w:r w:rsidRPr="00714EE1">
        <w:rPr>
          <w:rFonts w:ascii="Times New Roman" w:hAnsi="Times New Roman"/>
          <w:noProof/>
          <w:sz w:val="28"/>
          <w:szCs w:val="28"/>
        </w:rPr>
        <w:drawing>
          <wp:inline distT="0" distB="0" distL="0" distR="0" wp14:anchorId="17015EAF" wp14:editId="2A9A1141">
            <wp:extent cx="5940425" cy="3820605"/>
            <wp:effectExtent l="0" t="0" r="3175" b="8890"/>
            <wp:docPr id="2058" name="Рисунок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0425" cy="3820605"/>
                    </a:xfrm>
                    <a:prstGeom prst="rect">
                      <a:avLst/>
                    </a:prstGeom>
                    <a:noFill/>
                    <a:ln>
                      <a:noFill/>
                    </a:ln>
                  </pic:spPr>
                </pic:pic>
              </a:graphicData>
            </a:graphic>
          </wp:inline>
        </w:drawing>
      </w:r>
    </w:p>
    <w:p w:rsidR="003071C0" w:rsidRPr="00714EE1" w:rsidRDefault="003071C0" w:rsidP="00714EE1">
      <w:pPr>
        <w:autoSpaceDE w:val="0"/>
        <w:autoSpaceDN w:val="0"/>
        <w:adjustRightInd w:val="0"/>
        <w:spacing w:after="0" w:line="240" w:lineRule="auto"/>
        <w:ind w:firstLine="709"/>
        <w:jc w:val="center"/>
        <w:rPr>
          <w:rFonts w:ascii="Times New Roman" w:hAnsi="Times New Roman"/>
          <w:sz w:val="28"/>
          <w:szCs w:val="28"/>
          <w:lang w:val="en-US"/>
        </w:rPr>
      </w:pPr>
      <w:r w:rsidRPr="00714EE1">
        <w:rPr>
          <w:rFonts w:ascii="Times New Roman" w:hAnsi="Times New Roman"/>
          <w:sz w:val="28"/>
          <w:szCs w:val="28"/>
          <w:lang w:val="en-US"/>
        </w:rPr>
        <w:t>Figure 1</w:t>
      </w:r>
      <w:r w:rsidR="00410C77">
        <w:rPr>
          <w:rFonts w:ascii="Times New Roman" w:hAnsi="Times New Roman"/>
          <w:sz w:val="28"/>
          <w:szCs w:val="28"/>
          <w:lang w:val="en-US"/>
        </w:rPr>
        <w:t>0</w:t>
      </w:r>
      <w:r w:rsidRPr="00714EE1">
        <w:rPr>
          <w:rFonts w:ascii="Times New Roman" w:hAnsi="Times New Roman"/>
          <w:sz w:val="28"/>
          <w:szCs w:val="28"/>
          <w:lang w:val="en-US"/>
        </w:rPr>
        <w:t>.</w:t>
      </w:r>
      <w:r w:rsidR="00410C77">
        <w:rPr>
          <w:rFonts w:ascii="Times New Roman" w:hAnsi="Times New Roman"/>
          <w:sz w:val="28"/>
          <w:szCs w:val="28"/>
          <w:lang w:val="en-US"/>
        </w:rPr>
        <w:t>1</w:t>
      </w:r>
      <w:r w:rsidRPr="00714EE1">
        <w:rPr>
          <w:rFonts w:ascii="Times New Roman" w:hAnsi="Times New Roman"/>
          <w:sz w:val="28"/>
          <w:szCs w:val="28"/>
          <w:lang w:val="en-US"/>
        </w:rPr>
        <w:t xml:space="preserve"> Some historical developments in industrial biotechnology and bioengineering (</w:t>
      </w:r>
      <w:r w:rsidRPr="00714EE1">
        <w:rPr>
          <w:rFonts w:ascii="Times New Roman" w:hAnsi="Times New Roman"/>
          <w:iCs/>
          <w:sz w:val="28"/>
          <w:szCs w:val="28"/>
          <w:lang w:val="en-US"/>
        </w:rPr>
        <w:t xml:space="preserve">Advances in Industrial Biotechnology. Ram Sarup Singh, Ashok </w:t>
      </w:r>
      <w:r w:rsidRPr="00714EE1">
        <w:rPr>
          <w:rFonts w:ascii="Times New Roman" w:hAnsi="Times New Roman"/>
          <w:iCs/>
          <w:sz w:val="28"/>
          <w:szCs w:val="28"/>
          <w:lang w:val="en-US"/>
        </w:rPr>
        <w:lastRenderedPageBreak/>
        <w:t>Pandey &amp; Christian Larroche (Eds.). IK International Publishing House Pvt. Ltd., India, pp 1-35</w:t>
      </w:r>
      <w:r w:rsidRPr="00714EE1">
        <w:rPr>
          <w:rFonts w:ascii="Times New Roman" w:hAnsi="Times New Roman"/>
          <w:sz w:val="28"/>
          <w:szCs w:val="28"/>
          <w:lang w:val="en-US"/>
        </w:rPr>
        <w:t>)</w:t>
      </w:r>
    </w:p>
    <w:p w:rsidR="003071C0" w:rsidRPr="00714EE1" w:rsidRDefault="003071C0" w:rsidP="00714EE1">
      <w:pPr>
        <w:autoSpaceDE w:val="0"/>
        <w:autoSpaceDN w:val="0"/>
        <w:adjustRightInd w:val="0"/>
        <w:spacing w:after="0" w:line="240" w:lineRule="auto"/>
        <w:ind w:firstLine="709"/>
        <w:jc w:val="both"/>
        <w:rPr>
          <w:rFonts w:ascii="Times New Roman" w:hAnsi="Times New Roman"/>
          <w:sz w:val="28"/>
          <w:szCs w:val="28"/>
          <w:lang w:val="en-US"/>
        </w:rPr>
      </w:pPr>
    </w:p>
    <w:p w:rsidR="003071C0" w:rsidRPr="00714EE1" w:rsidRDefault="003071C0" w:rsidP="00714EE1">
      <w:pPr>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The fundamental force that drives the development and implementation of industrial biotechnology is the market economy, as biotechnology promises highly effi cient processes at lower operating and capital expenditures. In addition, political and societal demands for sustainability and environment-friendly industrial production systems, coupled with depletion of crude oil reserves and a growing world demand for raw materials and energy will continue to drive this trend forward. Government policies including tax incentives, mandatory-use regulations, research &amp; development, commercialization support, loan guarantees and agricultural feedstock support programs have also helped a lot to the adoption of industrial biotechnology. Moreover, breakthroughs in enzyme engineering, metabolic engineering, synthetic biology and the expanding “omics” toolbox coupled with computational systems biology are expected to speed-up industrial applications of biotechnology. These advances have provided scientists with toolsets to engineer enzymes and whole cells by expanding the means to identify, understand and make perturbations to the complex machinery within the microorganisms. Biochemical engineering is another important discipline of industrial biotechnology. It deals with the design &amp; development of bioprocesses and equipment for the manufacturing of bioproducts. Biotechnological processes can be complex and difficult to control; nevertheless, they obey the laws of chemistry and physics and therefore amenable to engineering analysis. Therefore, bioprocess engineering is the fusion of biological knowledge and engineering skills. Engineering aspects required in bioprocessing include design &amp; operation of bioreactors, sterilizers and product recovery equipments; development of systems for process automation &amp; control and lay out of efficient as well as safe biotech industries. The study on the optimization of yield of final product at industrial scale as well as maintenance of its quality also comes in the preview of bioprocess engineering.</w:t>
      </w:r>
    </w:p>
    <w:p w:rsidR="003071C0" w:rsidRPr="00714EE1" w:rsidRDefault="003071C0" w:rsidP="00714EE1">
      <w:pPr>
        <w:autoSpaceDE w:val="0"/>
        <w:autoSpaceDN w:val="0"/>
        <w:adjustRightInd w:val="0"/>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Biotechnology is now established as a major area of technology, concernedwith the' application of biological organisms, systems or processes to manufacturing or service industries'. Although the exploitation of organisms by man is not new, many of the techniques which are stimulating the rapid advances in biotechnology have developed from recent scientific discoveries.</w:t>
      </w:r>
    </w:p>
    <w:p w:rsidR="003071C0" w:rsidRPr="00714EE1" w:rsidRDefault="003071C0" w:rsidP="00714EE1">
      <w:pPr>
        <w:spacing w:after="0" w:line="240" w:lineRule="auto"/>
        <w:ind w:firstLine="709"/>
        <w:jc w:val="both"/>
        <w:rPr>
          <w:rFonts w:ascii="Times New Roman" w:hAnsi="Times New Roman"/>
          <w:sz w:val="28"/>
          <w:szCs w:val="28"/>
          <w:lang w:val="en-US"/>
        </w:rPr>
      </w:pPr>
      <w:r w:rsidRPr="00714EE1">
        <w:rPr>
          <w:rFonts w:ascii="Times New Roman" w:hAnsi="Times New Roman"/>
          <w:sz w:val="28"/>
          <w:szCs w:val="28"/>
          <w:lang w:val="en-US"/>
        </w:rPr>
        <w:t>In this manual, we will highlight the advances of a wide variety of biological toolsets for industrial biotechnology, including enzymes preparations, antibiotics, amino acids, etc.</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Biotechnology is a field of science and practice related to the production of various products using living organisms, cultured cells and biological processes. Biotechnological processes are used in bakery, winemaking, sour milk products, leather processing, etc.</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 xml:space="preserve">The main areas of biotechnology: the production of microorganisms and cultured eukaryotic cells of biologically active compounds and drugs (enzymes, vitamins, hormones, antibiotics, immunoglobulins, etc.); production of food and </w:t>
      </w:r>
      <w:r w:rsidRPr="00714EE1">
        <w:rPr>
          <w:color w:val="000000"/>
          <w:sz w:val="28"/>
          <w:szCs w:val="28"/>
          <w:shd w:val="clear" w:color="auto" w:fill="FFFFFF"/>
          <w:lang w:val="en-US"/>
        </w:rPr>
        <w:lastRenderedPageBreak/>
        <w:t>animal feed; the creation of new useful strains of microorganisms, plant varieties and animal breeds; development and use of biological methods for protecting plants from pests and diseases; the creation and use of biotechnological methods of environmental protection, etc.</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Cell engineering is the cultivation of special cells of plants, animals and microorganisms, including various manipulations with them (cell fusion, removal or transplant of organoids, etc.). The methods of cell engineering include: reproduction of plants based on tissue culture, somatic hybridization. Somatic hybridization is the fusion of different types of somatic cells of one organism or cells of organisms belonging to different species. Using this method, for example, hybrids were created that cannot be obtained by crossing individuals - hybrids of tobacco and potatoes, carrots and parsley, tomato and potatoes, etc.</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Genetic (genetic) engineering is a branch of molecular biology related to the isolation of genes from the cells of living organisms, the implementation of various manipulations with them (including the creation of hybrid DNA molecules) and their introduction into other organisms. The main tools of genetic engineering are enzymes and vectors. Using a set of special enzymes, it is possible to cut DNA and RNA molecules in certain areas, isolate the necessary fragments from them, copy and stitch these fragments with each other.</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Living organisms, the genome of which has been changed through genetic engineering operations and contains at least one actively functioning gene of another organism, are called transgenic (genetically modified). One of the main methods for producing transgenic animals is the microinjection of DNA into fertilized eggs. It all starts with the introduction of a DNA fragment containing several copies of the desired gene into the nucleus of the sperm that has fertilized the egg. After nuclear fusion occurs, the modified zygotes are transferred to the uterus of the female recipient. After a while, she gives birth to transgenic cubs. In recent years, embryonic stem cells obtained from embryos in the early stages of development are also used to create transgenic animals. These cells can differentiate into any other types of cells of a multicellular organism.</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In 1962, the British scientist J. Gerdon conducted the following experiment. With the help of ultraviolet radiation in the fertilized egg of the frog, the nucleus was destroyed. Then, a nucleus taken from an adult frog's intestinal cell was transplanted into a nuclear-free zygote. Such an unusual zygote began to fragment and eventually developed into a normal frog. J. Gerdon and his followers continued their research in this area. In 2012, J. Gerdon became a Nobel Prize laureate. What conclusions can be drawn from the described experiment? What do you think, what significance and continuation did the experiments of J. Gerdon have?</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From the above description it is clear that J. Gerdon as a result of his experiment for the first time received a clone of an animal (frog) grown from differentiated cells of an adult animal.</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objects used in biotechnology (they include representatives of both prokaryotes and eukaryotes) are extremely diverse in their structural organization and biological characteristics. The objects of biotechnology include:</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lastRenderedPageBreak/>
        <w:t>Bacteria and cyanobacteria;</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Seaweed;</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Lichens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Water plants;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Cells of plants and animals.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group of lower plants includes microscopically small organisms (unicellular and multicellular), and very large in size. But they are all united by such common features as the absence of a division of the body into vegetative organs and a variety of methods of reproduction.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following divisions are classified as lower: Viruses, Bacteria, a group of divisions of Algae (Blue-green, Green, Diatoms, Brown, Red, etc.), Myxomycetes, Mushrooms, Lichens. According to the method of nutrition, they are divided into two groups: autotrophs (algae and lichens), capable of photosynthesis, and heterotrophs (viruses, bacteria, with a few exceptions, myxomycetes, fungi) that use ready-made organic substances for nutrition.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lower plants have gone a long historical path of development, but many of their representatives still retain the features of a primitive organization. At a certain stage of development, they gave rise to higher plants, the crown of which are angiosperms.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Structure. Viral particles (virions) have a protein capsule - a capsid containing the genome of the virus, represented by one or more DNA or RNA molecules. Capsid is built from capsomeres - protein complexes, which, in turn, consist of protomers. Virions often have the correct geometric shape (icosahedron, cylinder). Such a capsid structure provides for the identity of the bonds between its constituent proteins and, therefore, can be constructed from standard proteins of one or several types, which allows the virus to "save" a place in the genome. Capsid proteins are complementary to certain molecular structures in the host cell and interact with them, necessary for the penetration and existence of the virus. Capsid protects the virus only outside the living cell. Outside the host cell, viruses behave like matter (can be obtained in crystalline form); Once in a living cell, they are again active.</w:t>
      </w:r>
    </w:p>
    <w:p w:rsidR="003071C0" w:rsidRPr="00714EE1" w:rsidRDefault="003071C0" w:rsidP="00714EE1">
      <w:pPr>
        <w:pStyle w:val="af"/>
        <w:ind w:firstLine="708"/>
        <w:jc w:val="both"/>
        <w:rPr>
          <w:color w:val="000000"/>
          <w:sz w:val="28"/>
          <w:szCs w:val="28"/>
          <w:shd w:val="clear" w:color="auto" w:fill="FFFFFF"/>
          <w:lang w:val="en-US"/>
        </w:rPr>
      </w:pPr>
      <w:r w:rsidRPr="00714EE1">
        <w:rPr>
          <w:color w:val="000000"/>
          <w:sz w:val="28"/>
          <w:szCs w:val="28"/>
          <w:shd w:val="clear" w:color="auto" w:fill="FFFFFF"/>
          <w:lang w:val="en-US"/>
        </w:rPr>
        <w:t>A wide variety of biotechnological processes that have found industrial application, leads to the need to consider the common, most important problems that arise when creating any biotechnological production. The processes of industrial biotechnology are divided into 2 large groups: the production of biomass and the production of metabolic products. However, this classification does not reflect the most technologically significant aspects of industrial biotechnological processes. In this regard, it is necessary to consider the stages of biotechnological production, their similarity and difference depending on the ultimate goal of the biotechnological process.</w:t>
      </w:r>
    </w:p>
    <w:p w:rsidR="003071C0" w:rsidRPr="00714EE1" w:rsidRDefault="003071C0" w:rsidP="00714EE1">
      <w:pPr>
        <w:pStyle w:val="af"/>
        <w:ind w:firstLine="708"/>
        <w:jc w:val="both"/>
        <w:rPr>
          <w:color w:val="000000"/>
          <w:sz w:val="28"/>
          <w:szCs w:val="28"/>
          <w:shd w:val="clear" w:color="auto" w:fill="FFFFFF"/>
          <w:lang w:val="en-US"/>
        </w:rPr>
      </w:pP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There are 5 stages of biotechnological production.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xml:space="preserve">Two initial stages include the preparation of raw materials and biologically active principles. In engineering enzymology processes, they usually consist of preparing a substrate solution with desired properties (pH, temperature, </w:t>
      </w:r>
      <w:r w:rsidRPr="00714EE1">
        <w:rPr>
          <w:rFonts w:ascii="Times New Roman" w:hAnsi="Times New Roman"/>
          <w:color w:val="000000"/>
          <w:sz w:val="28"/>
          <w:szCs w:val="28"/>
          <w:lang w:val="en-US"/>
        </w:rPr>
        <w:lastRenderedPageBreak/>
        <w:t>concentration) and preparing a batch of an enzyme preparation of a given type, enzymatic or immobilized. In the implementation of microbiological synthesis, the stages of preparing a nutrient medium and maintaining a pure culture, which could be constantly or as needed used in the process, are necessary. Maintaining a pure culture of the producer strain is the main task of any microbiological production, since a highly active strain that has not undergone undesirable changes can guarantee a target product with desired properties.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third stage is the fermentation stage, at which the formation of the target product takes place. At this stage, there is a microbiological transformation of the components of the nutrient medium, first into biomass, then, if necessary, into the target metabolite.</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In the fourth stage, the target products are isolated and purified from the culture fluid. Industrial microbiological processes are typically characterized by the formation of very dilute solutions and suspensions containing, in addition to the target, a large number of other substances. In this case, it is necessary to separate mixtures of substances of a very similar nature, which are in solution in comparable concentrations, very labile, easily subjected to thermal degradation.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final stage of biotechnological production is the preparation of commodity forms of products. A common property of most microbiological synthesis products is their insufficient storage resistance, since they are prone to decomposition and, in this form, represent an excellent environment for the development of extraneous microflora. This forces technologists to take special measures to increase the safety of industrial biotechnology products. In addition, drugs for medical purposes require special solutions at the stage of packaging and capping, so they must be sterile.</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main goal of biotechnology is the industrial use of biological processes and agents based on the production of highly effective forms of microorganisms, cell and tissue cultures of plants and animals with desired properties. Biotechnology has arisen at the junction of biological, chemical and technical sciences.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Biotechnological process - includes a number of stages: preparation of an object, its cultivation, isolation, purification, modification and use of products.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Biotechnological processes can be based on batch or continuous cultivation.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In many countries of the world, biotechnology is given priority. This is due to the fact that biotechnology has a number of significant advantages over other types of technologies, for example, chemical.</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1) This is, first of all, low energy consumption. Biotechnological processes are carried out at normal pressure and temperatures of 20-40 ° C.</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2) Biotechnological production is often based on the use of standard equipment of the same type. The same type of enzyme is used to produce amino acids, vitamins; enzymes, antibiotics.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3) Biotechnological processes are easy to make waste-free. Microorganisms absorb a wide variety of substrates, so the waste of one production can be converted into valuable products using microorganisms in the course of another production.</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lastRenderedPageBreak/>
        <w:t>4) Non-waste biotechnological industries make them the most environmentally friendly</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5) Research in the field of biotechnology does not require large capital investments, for their implementation does not need expensive equipment.</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The priority tasks of modern biotechnology include the creation and widespread development of:</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1) new biologically active substances and medicines for medicine (interferons, insulin, growth hormones, antibodies);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2) microbiological plant protection products against diseases and harm lei, bacterial fertilizers and plant growth regulators, new highly productive and resistant to adverse environmental factors hybrids of agricultural plants obtained by genetic and cell engineering;</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3) valuable feed additives and biologically active substances (feed protein, amino acids, enzymes, vitamins, feed antibiotics) to increase livestock productivity;</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4) new technologies for producing economically valuable products for use in food, chemical, microbiological and other industries;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5) technologies for the deep and efficient processing of agricultural, industrial and domestic wastes, the use of wastewater and gas-air emissions for biogas and high-quality fertilizers.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Traditional (conventional) technology is a development that reflects the average level of production achieved by most manufacturers of products in this industry. Such a technology does not provide its buyer with significant technical and economic advantages and product quality in comparison with similar products of leading manufacturers, and in this case it is not necessary to count on additional (above average) profit. Its advantages for the buyer are the relatively low cost and the ability to purchase proven technology in the production environment. Traditional technology is created, as a rule, as a result of the obsolescence and widespread dissemination of advanced technology. The sale of such technology is usually carried out at prices that compensate the seller for the costs of its preparation and average profit.</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Advantages of biotechnological processes in comparison with chemical technology biotechnology has the following main advantages: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The possibility of obtaining specific and unique natural substances, some of which (for example, proteins, DNA) cannot yet be obtained by chemical synthesis;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Carrying out biotechnological processes at relatively low temperatures and pressures;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Microorganisms have significantly higher growth and accumulation rates of cell mass than other organisms</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As raw materials in biotechnology processes, cheap waste from agriculture and industry can be used;</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t>- Biotechnological processes, as compared with chemical ones, are usually more environmentally friendly, have less harmful wastes, are close to natural processes occurring in nature;</w:t>
      </w:r>
    </w:p>
    <w:p w:rsidR="003071C0" w:rsidRPr="00714EE1" w:rsidRDefault="003071C0" w:rsidP="00714EE1">
      <w:pPr>
        <w:shd w:val="clear" w:color="auto" w:fill="FFFFFF"/>
        <w:spacing w:after="0" w:line="240" w:lineRule="auto"/>
        <w:ind w:firstLine="708"/>
        <w:jc w:val="both"/>
        <w:textAlignment w:val="baseline"/>
        <w:rPr>
          <w:rFonts w:ascii="Times New Roman" w:hAnsi="Times New Roman"/>
          <w:color w:val="000000"/>
          <w:sz w:val="28"/>
          <w:szCs w:val="28"/>
          <w:lang w:val="en-US"/>
        </w:rPr>
      </w:pPr>
      <w:r w:rsidRPr="00714EE1">
        <w:rPr>
          <w:rFonts w:ascii="Times New Roman" w:hAnsi="Times New Roman"/>
          <w:color w:val="000000"/>
          <w:sz w:val="28"/>
          <w:szCs w:val="28"/>
          <w:lang w:val="en-US"/>
        </w:rPr>
        <w:lastRenderedPageBreak/>
        <w:t>- As a rule, technology and equipment in biotechnological industries are simpler and cheaper.</w:t>
      </w:r>
    </w:p>
    <w:p w:rsidR="003071C0" w:rsidRPr="00714EE1" w:rsidRDefault="00003FF2" w:rsidP="00714EE1">
      <w:pPr>
        <w:shd w:val="clear" w:color="auto" w:fill="FFFFFF"/>
        <w:spacing w:after="0" w:line="240" w:lineRule="auto"/>
        <w:ind w:left="-426" w:right="283" w:firstLine="568"/>
        <w:jc w:val="both"/>
        <w:rPr>
          <w:rFonts w:ascii="Times New Roman" w:hAnsi="Times New Roman"/>
          <w:bCs/>
          <w:color w:val="1F1F1F"/>
          <w:spacing w:val="-2"/>
          <w:sz w:val="28"/>
          <w:szCs w:val="28"/>
          <w:lang w:val="en-US"/>
        </w:rPr>
      </w:pPr>
      <w:r w:rsidRPr="00714EE1">
        <w:rPr>
          <w:rFonts w:ascii="Times New Roman" w:hAnsi="Times New Roman"/>
          <w:bCs/>
          <w:color w:val="1F1F1F"/>
          <w:spacing w:val="-2"/>
          <w:sz w:val="28"/>
          <w:szCs w:val="28"/>
          <w:lang w:val="en-US"/>
        </w:rPr>
        <w:tab/>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bCs/>
          <w:color w:val="1F1F1F"/>
          <w:spacing w:val="-2"/>
          <w:sz w:val="28"/>
          <w:szCs w:val="28"/>
          <w:lang w:val="en-US"/>
        </w:rPr>
        <w:t>Synthetic Biology</w:t>
      </w:r>
      <w:r w:rsidRPr="00714EE1">
        <w:rPr>
          <w:rFonts w:ascii="Times New Roman" w:hAnsi="Times New Roman"/>
          <w:color w:val="1F1F1F"/>
          <w:sz w:val="28"/>
          <w:szCs w:val="28"/>
        </w:rPr>
        <w:t xml:space="preserve"> The term was introduced early in the 20th century as an equivalent to synthetic chemistry which was then one of the major emerging technologies.But only in the last ten years or so, synthetic biology has become a major trend.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The first major contributor is the decrease in DNA sequencing cost.</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After the human genome was sequenced, and it was a multi-national, multi-million enterprise, the cost of sequencing additional genomes has dropped exponentially. </w:t>
      </w:r>
    </w:p>
    <w:p w:rsidR="00D02812" w:rsidRPr="00714EE1" w:rsidRDefault="00D02812"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noProof/>
          <w:color w:val="333333"/>
          <w:sz w:val="28"/>
          <w:szCs w:val="28"/>
        </w:rPr>
        <w:drawing>
          <wp:inline distT="0" distB="0" distL="0" distR="0" wp14:anchorId="40199259" wp14:editId="30103FCB">
            <wp:extent cx="4191000" cy="2048233"/>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246546" cy="2075380"/>
                    </a:xfrm>
                    <a:prstGeom prst="rect">
                      <a:avLst/>
                    </a:prstGeom>
                    <a:noFill/>
                    <a:ln>
                      <a:noFill/>
                    </a:ln>
                  </pic:spPr>
                </pic:pic>
              </a:graphicData>
            </a:graphic>
          </wp:inline>
        </w:drawing>
      </w:r>
    </w:p>
    <w:p w:rsidR="00D02812" w:rsidRPr="00714EE1" w:rsidRDefault="00D02812" w:rsidP="00714EE1">
      <w:pPr>
        <w:shd w:val="clear" w:color="auto" w:fill="FFFFFF"/>
        <w:spacing w:after="0" w:line="240" w:lineRule="auto"/>
        <w:ind w:left="-426" w:right="283" w:firstLine="568"/>
        <w:jc w:val="both"/>
        <w:rPr>
          <w:rFonts w:ascii="Times New Roman" w:hAnsi="Times New Roman"/>
          <w:color w:val="333333"/>
          <w:sz w:val="28"/>
          <w:szCs w:val="28"/>
        </w:rPr>
      </w:pPr>
    </w:p>
    <w:p w:rsidR="00D02812" w:rsidRPr="00714EE1" w:rsidRDefault="00D02812"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A</w:t>
      </w:r>
      <w:r w:rsidR="00D90C8D" w:rsidRPr="00714EE1">
        <w:rPr>
          <w:rFonts w:ascii="Times New Roman" w:hAnsi="Times New Roman"/>
          <w:color w:val="1F1F1F"/>
          <w:sz w:val="28"/>
          <w:szCs w:val="28"/>
        </w:rPr>
        <w:t>fter</w:t>
      </w:r>
      <w:r w:rsidRPr="00714EE1">
        <w:rPr>
          <w:rFonts w:ascii="Times New Roman" w:hAnsi="Times New Roman"/>
          <w:color w:val="1F1F1F"/>
          <w:sz w:val="28"/>
          <w:szCs w:val="28"/>
        </w:rPr>
        <w:t xml:space="preserve"> </w:t>
      </w:r>
      <w:r w:rsidR="00D90C8D" w:rsidRPr="00714EE1">
        <w:rPr>
          <w:rFonts w:ascii="Times New Roman" w:hAnsi="Times New Roman"/>
          <w:color w:val="1F1F1F"/>
          <w:sz w:val="28"/>
          <w:szCs w:val="28"/>
        </w:rPr>
        <w:t xml:space="preserve"> around 2007 there was a dramatic technological breakthrough that has brought down the cost of microbial genomes to the level that it's possible for a graduate student to sequence a new microbe in a matter of weeks.And with that decrease in cost for reading genomes has come a similar decrease in cost for writing genomes. It's possible now to synthesize entire bacterial genomes, entire eukaryotic chromosomes. And once we can write bacterial genomes, we of course, don't want to stop at copying existing biology. We want to engineer and write new genetic code.</w:t>
      </w:r>
      <w:r w:rsidRPr="00714EE1">
        <w:rPr>
          <w:rFonts w:ascii="Times New Roman" w:hAnsi="Times New Roman"/>
          <w:color w:val="1F1F1F"/>
          <w:sz w:val="28"/>
          <w:szCs w:val="28"/>
        </w:rPr>
        <w:t xml:space="preserve"> </w:t>
      </w:r>
      <w:r w:rsidR="00D90C8D" w:rsidRPr="00714EE1">
        <w:rPr>
          <w:rFonts w:ascii="Times New Roman" w:hAnsi="Times New Roman"/>
          <w:color w:val="1F1F1F"/>
          <w:sz w:val="28"/>
          <w:szCs w:val="28"/>
        </w:rPr>
        <w:t>This has led to this emergence of extreme genetic engineering that is known more professionally as synthetic biology.</w:t>
      </w:r>
      <w:r w:rsidRPr="00714EE1">
        <w:rPr>
          <w:rFonts w:ascii="Times New Roman" w:hAnsi="Times New Roman"/>
          <w:color w:val="1F1F1F"/>
          <w:sz w:val="28"/>
          <w:szCs w:val="28"/>
        </w:rPr>
        <w:t xml:space="preserve">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Synthetic biology allows us to exploit some of the very special features of biological chemistry.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Biological organisms can do very complicated chemical transformations at room temperature, in aqueous solution. They enable green chemistry, for instance, for the production of high value chemicals such as drugs.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Biological systems have very sensitive sensors. Biosensors can detect environmental contamination very precisely and at very low levels.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Biological organisms, especially microbes and fungi, can live on things that </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t>are basically considered dirt and waste, very cheap raw materials. They can also be used for bioremediation and biorefinement. </w:t>
      </w:r>
      <w:r w:rsidRPr="00714EE1">
        <w:rPr>
          <w:rFonts w:ascii="Times New Roman" w:hAnsi="Times New Roman"/>
          <w:color w:val="1F1F1F"/>
          <w:sz w:val="28"/>
          <w:szCs w:val="28"/>
          <w:lang w:val="en-US"/>
        </w:rPr>
        <w:t>They can carry out very complex functions on a very tiny scale. One can think of building biorobots based on microbes that can track and treat disease in a human organism.</w:t>
      </w:r>
    </w:p>
    <w:p w:rsidR="00D90C8D" w:rsidRPr="00714EE1" w:rsidRDefault="00D90C8D" w:rsidP="00714EE1">
      <w:pPr>
        <w:shd w:val="clear" w:color="auto" w:fill="FFFFFF"/>
        <w:spacing w:after="0" w:line="240" w:lineRule="auto"/>
        <w:ind w:left="-426" w:right="283" w:firstLine="568"/>
        <w:jc w:val="both"/>
        <w:rPr>
          <w:rFonts w:ascii="Times New Roman" w:hAnsi="Times New Roman"/>
          <w:color w:val="333333"/>
          <w:sz w:val="28"/>
          <w:szCs w:val="28"/>
        </w:rPr>
      </w:pPr>
      <w:r w:rsidRPr="00714EE1">
        <w:rPr>
          <w:rFonts w:ascii="Times New Roman" w:hAnsi="Times New Roman"/>
          <w:color w:val="1F1F1F"/>
          <w:sz w:val="28"/>
          <w:szCs w:val="28"/>
        </w:rPr>
        <w:lastRenderedPageBreak/>
        <w:t>Another feature that is found in a large number of very valuable biological systems and has been exploited for a long time is photosynthesis, creating biofuels. </w:t>
      </w:r>
    </w:p>
    <w:p w:rsidR="00D02812" w:rsidRPr="00714EE1" w:rsidRDefault="00D90C8D" w:rsidP="00714EE1">
      <w:pPr>
        <w:shd w:val="clear" w:color="auto" w:fill="FFFFFF"/>
        <w:spacing w:after="0" w:line="240" w:lineRule="auto"/>
        <w:ind w:left="-426" w:right="283" w:firstLine="568"/>
        <w:jc w:val="both"/>
        <w:rPr>
          <w:rFonts w:ascii="Times New Roman" w:hAnsi="Times New Roman"/>
          <w:color w:val="1F1F1F"/>
          <w:sz w:val="28"/>
          <w:szCs w:val="28"/>
        </w:rPr>
      </w:pPr>
      <w:r w:rsidRPr="00714EE1">
        <w:rPr>
          <w:rFonts w:ascii="Times New Roman" w:hAnsi="Times New Roman"/>
          <w:color w:val="1F1F1F"/>
          <w:sz w:val="28"/>
          <w:szCs w:val="28"/>
        </w:rPr>
        <w:t>Biological systems can produce high-performance materials. Bioplastics, engineered spider silk, have properties that are rarely matched in traditional engineered systems. </w:t>
      </w:r>
      <w:r w:rsidRPr="00714EE1">
        <w:rPr>
          <w:rFonts w:ascii="Times New Roman" w:hAnsi="Times New Roman"/>
          <w:color w:val="1F1F1F"/>
          <w:sz w:val="28"/>
          <w:szCs w:val="28"/>
          <w:lang w:val="en-US"/>
        </w:rPr>
        <w:t>And biological systems have implemented parallel decision making in </w:t>
      </w:r>
      <w:r w:rsidRPr="00714EE1">
        <w:rPr>
          <w:rFonts w:ascii="Times New Roman" w:hAnsi="Times New Roman"/>
          <w:color w:val="1F1F1F"/>
          <w:sz w:val="28"/>
          <w:szCs w:val="28"/>
        </w:rPr>
        <w:t>evolution much earlier than we found it in engineered human made computers. Biocomputers can grow and adapt that's another one of those very ambitious potential applications of synthetic biology. But synthetic biology is not only driven by the technological advances. it's important to understand that the major contribution </w:t>
      </w:r>
      <w:r w:rsidRPr="00714EE1">
        <w:rPr>
          <w:rFonts w:ascii="Times New Roman" w:hAnsi="Times New Roman"/>
          <w:color w:val="1F1F1F"/>
          <w:sz w:val="28"/>
          <w:szCs w:val="28"/>
          <w:lang w:val="en-US"/>
        </w:rPr>
        <w:t>to synthetic biology is made by the emergence of the new way of talking </w:t>
      </w:r>
      <w:r w:rsidRPr="00714EE1">
        <w:rPr>
          <w:rFonts w:ascii="Times New Roman" w:hAnsi="Times New Roman"/>
          <w:color w:val="1F1F1F"/>
          <w:sz w:val="28"/>
          <w:szCs w:val="28"/>
        </w:rPr>
        <w:t>about engineering in biology. </w:t>
      </w:r>
    </w:p>
    <w:p w:rsidR="00D90C8D" w:rsidRDefault="00D90C8D"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Pr="00117176" w:rsidRDefault="00117176" w:rsidP="00117176">
      <w:pPr>
        <w:autoSpaceDE w:val="0"/>
        <w:autoSpaceDN w:val="0"/>
        <w:adjustRightInd w:val="0"/>
        <w:spacing w:after="0" w:line="240" w:lineRule="auto"/>
        <w:rPr>
          <w:rFonts w:ascii="Times New Roman" w:hAnsi="Times New Roman"/>
          <w:sz w:val="28"/>
          <w:szCs w:val="28"/>
          <w:lang w:val="en-US"/>
        </w:rPr>
      </w:pPr>
      <w:r w:rsidRPr="00117176">
        <w:rPr>
          <w:rFonts w:ascii="Times New Roman" w:hAnsi="Times New Roman"/>
          <w:color w:val="1F1F1F"/>
          <w:spacing w:val="-2"/>
          <w:sz w:val="28"/>
          <w:szCs w:val="28"/>
          <w:lang w:val="en-US"/>
        </w:rPr>
        <w:lastRenderedPageBreak/>
        <w:t>Exam questions on the discipline "</w:t>
      </w:r>
      <w:r w:rsidRPr="00117176">
        <w:rPr>
          <w:rFonts w:ascii="Times New Roman" w:hAnsi="Times New Roman"/>
          <w:b/>
          <w:color w:val="1F1F1F"/>
          <w:spacing w:val="-2"/>
          <w:sz w:val="28"/>
          <w:szCs w:val="28"/>
          <w:lang w:val="en-US"/>
        </w:rPr>
        <w:t>Industrial Biotechnology"</w:t>
      </w:r>
      <w:r w:rsidRPr="00117176">
        <w:rPr>
          <w:rFonts w:ascii="Times New Roman" w:hAnsi="Times New Roman"/>
          <w:color w:val="1F1F1F"/>
          <w:spacing w:val="-2"/>
          <w:sz w:val="28"/>
          <w:szCs w:val="28"/>
          <w:lang w:val="en-US"/>
        </w:rPr>
        <w:t xml:space="preserve"> for student</w:t>
      </w:r>
      <w:r w:rsidRPr="00117176">
        <w:rPr>
          <w:rFonts w:ascii="Times New Roman" w:hAnsi="Times New Roman"/>
          <w:b/>
          <w:bCs/>
          <w:color w:val="1F1F1F"/>
          <w:spacing w:val="-2"/>
          <w:sz w:val="28"/>
          <w:szCs w:val="28"/>
          <w:lang w:val="en-US"/>
        </w:rPr>
        <w:t>s</w:t>
      </w:r>
      <w:r w:rsidRPr="00117176">
        <w:rPr>
          <w:rFonts w:ascii="Times New Roman" w:hAnsi="Times New Roman"/>
          <w:bCs/>
          <w:color w:val="1F1F1F"/>
          <w:spacing w:val="-2"/>
          <w:sz w:val="28"/>
          <w:szCs w:val="28"/>
          <w:lang w:val="en-US"/>
        </w:rPr>
        <w:t xml:space="preserve"> studying in the specialty of</w:t>
      </w:r>
      <w:r w:rsidRPr="00117176">
        <w:rPr>
          <w:rFonts w:ascii="Times New Roman" w:hAnsi="Times New Roman"/>
          <w:b/>
          <w:bCs/>
          <w:color w:val="1F1F1F"/>
          <w:spacing w:val="-2"/>
          <w:sz w:val="28"/>
          <w:szCs w:val="28"/>
          <w:lang w:val="en-US"/>
        </w:rPr>
        <w:t xml:space="preserve"> </w:t>
      </w:r>
      <w:r w:rsidRPr="00117176">
        <w:rPr>
          <w:rFonts w:ascii="Times New Roman" w:hAnsi="Times New Roman"/>
          <w:b/>
          <w:sz w:val="28"/>
          <w:szCs w:val="28"/>
          <w:lang w:val="en-US"/>
        </w:rPr>
        <w:t>6B05120-Biotechnology</w:t>
      </w:r>
    </w:p>
    <w:p w:rsidR="00117176" w:rsidRPr="00117176" w:rsidRDefault="00117176" w:rsidP="00117176">
      <w:pPr>
        <w:pStyle w:val="1"/>
        <w:shd w:val="clear" w:color="auto" w:fill="FFFFFF"/>
        <w:ind w:left="720"/>
        <w:rPr>
          <w:rFonts w:ascii="Times New Roman" w:hAnsi="Times New Roman"/>
          <w:sz w:val="28"/>
          <w:szCs w:val="28"/>
          <w:lang w:val="en-US"/>
        </w:rPr>
      </w:pPr>
    </w:p>
    <w:p w:rsidR="00117176" w:rsidRPr="00117176" w:rsidRDefault="00117176" w:rsidP="00117176">
      <w:pPr>
        <w:pStyle w:val="1"/>
        <w:shd w:val="clear" w:color="auto" w:fill="FFFFFF"/>
        <w:ind w:left="720"/>
        <w:rPr>
          <w:rFonts w:ascii="Times New Roman" w:hAnsi="Times New Roman"/>
          <w:b/>
          <w:bCs/>
          <w:color w:val="1F1F1F"/>
          <w:spacing w:val="-2"/>
          <w:sz w:val="28"/>
          <w:szCs w:val="28"/>
          <w:lang w:val="en-US"/>
        </w:rPr>
      </w:pPr>
    </w:p>
    <w:p w:rsidR="00117176" w:rsidRPr="00117176" w:rsidRDefault="00117176" w:rsidP="00117176">
      <w:pPr>
        <w:pStyle w:val="1"/>
        <w:shd w:val="clear" w:color="auto" w:fill="FFFFFF"/>
        <w:ind w:left="720"/>
        <w:rPr>
          <w:rFonts w:ascii="Times New Roman" w:hAnsi="Times New Roman"/>
          <w:bCs/>
          <w:color w:val="1F1F1F"/>
          <w:spacing w:val="-2"/>
          <w:sz w:val="28"/>
          <w:szCs w:val="28"/>
          <w:lang w:val="en-US"/>
        </w:rPr>
      </w:pPr>
      <w:r w:rsidRPr="00117176">
        <w:rPr>
          <w:rFonts w:ascii="Times New Roman" w:hAnsi="Times New Roman"/>
          <w:color w:val="1F1F1F"/>
          <w:spacing w:val="-2"/>
          <w:sz w:val="28"/>
          <w:szCs w:val="28"/>
          <w:lang w:val="en-US"/>
        </w:rPr>
        <w:t>1 level</w:t>
      </w:r>
    </w:p>
    <w:p w:rsidR="00117176" w:rsidRPr="00117176" w:rsidRDefault="00117176" w:rsidP="00117176">
      <w:pPr>
        <w:pStyle w:val="a5"/>
        <w:numPr>
          <w:ilvl w:val="0"/>
          <w:numId w:val="11"/>
        </w:numPr>
        <w:shd w:val="clear" w:color="auto" w:fill="FFFFFF"/>
        <w:spacing w:after="0" w:line="240" w:lineRule="auto"/>
        <w:contextualSpacing/>
        <w:outlineLvl w:val="0"/>
        <w:rPr>
          <w:rFonts w:ascii="Times New Roman" w:hAnsi="Times New Roman"/>
          <w:color w:val="1F1F1F"/>
          <w:spacing w:val="-2"/>
          <w:kern w:val="36"/>
          <w:sz w:val="28"/>
          <w:szCs w:val="28"/>
          <w:lang w:val="en-US" w:eastAsia="ru-RU"/>
        </w:rPr>
      </w:pPr>
      <w:r w:rsidRPr="00117176">
        <w:rPr>
          <w:rFonts w:ascii="Times New Roman" w:hAnsi="Times New Roman"/>
          <w:color w:val="1F1F1F"/>
          <w:spacing w:val="-2"/>
          <w:kern w:val="36"/>
          <w:sz w:val="28"/>
          <w:szCs w:val="28"/>
          <w:lang w:val="en-US" w:eastAsia="ru-RU"/>
        </w:rPr>
        <w:t>How do enzymes work?</w:t>
      </w:r>
    </w:p>
    <w:p w:rsidR="00117176" w:rsidRPr="00117176" w:rsidRDefault="00117176" w:rsidP="00117176">
      <w:pPr>
        <w:pStyle w:val="a5"/>
        <w:numPr>
          <w:ilvl w:val="0"/>
          <w:numId w:val="11"/>
        </w:numPr>
        <w:shd w:val="clear" w:color="auto" w:fill="FFFFFF"/>
        <w:spacing w:after="0" w:line="240" w:lineRule="auto"/>
        <w:contextualSpacing/>
        <w:outlineLvl w:val="0"/>
        <w:rPr>
          <w:rFonts w:ascii="Times New Roman" w:hAnsi="Times New Roman"/>
          <w:color w:val="1F1F1F"/>
          <w:spacing w:val="-2"/>
          <w:kern w:val="36"/>
          <w:sz w:val="28"/>
          <w:szCs w:val="28"/>
          <w:lang w:val="en-US" w:eastAsia="ru-RU"/>
        </w:rPr>
      </w:pPr>
      <w:r w:rsidRPr="00117176">
        <w:rPr>
          <w:rFonts w:ascii="Times New Roman" w:hAnsi="Times New Roman"/>
          <w:color w:val="1F1F1F"/>
          <w:spacing w:val="-2"/>
          <w:kern w:val="36"/>
          <w:sz w:val="28"/>
          <w:szCs w:val="28"/>
          <w:lang w:val="en-US" w:eastAsia="ru-RU"/>
        </w:rPr>
        <w:t>How do we discover enzymes for application in biotechnology?</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How can we study and characterise the catalytic activity of enzymes?</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Overview and introduction to enzymes</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Engineering Enzymes I: Directed Evolution</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Engineering Enzymes II: Rational Design of Biocatalysts</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History of the development of industrial biotechnology. </w:t>
      </w:r>
      <w:r w:rsidRPr="00117176">
        <w:rPr>
          <w:rFonts w:ascii="Times New Roman" w:hAnsi="Times New Roman"/>
          <w:vanish/>
          <w:sz w:val="28"/>
          <w:szCs w:val="28"/>
        </w:rPr>
        <w:t>Класс</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ческие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исследования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Пастера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положившие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начало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промышленной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микробиологии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Classic Pasteur studies, initiated industrial microbiology. </w:t>
      </w:r>
      <w:r w:rsidRPr="00117176">
        <w:rPr>
          <w:rFonts w:ascii="Times New Roman" w:hAnsi="Times New Roman"/>
          <w:vanish/>
          <w:sz w:val="28"/>
          <w:szCs w:val="28"/>
        </w:rPr>
        <w:t>Пищевая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биотехн</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как</w:t>
      </w:r>
      <w:r w:rsidRPr="00117176">
        <w:rPr>
          <w:rFonts w:ascii="Times New Roman" w:hAnsi="Times New Roman"/>
          <w:vanish/>
          <w:sz w:val="28"/>
          <w:szCs w:val="28"/>
          <w:lang w:val="en-US"/>
        </w:rPr>
        <w:t xml:space="preserve"> </w:t>
      </w:r>
      <w:r w:rsidRPr="00117176">
        <w:rPr>
          <w:rFonts w:ascii="Times New Roman" w:hAnsi="Times New Roman"/>
          <w:vanish/>
          <w:sz w:val="28"/>
          <w:szCs w:val="28"/>
        </w:rPr>
        <w:t>часть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промышленной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микробиол</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гии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Food biotechnology as part of industrial microbiology. </w:t>
      </w:r>
      <w:r w:rsidRPr="00117176">
        <w:rPr>
          <w:rFonts w:ascii="Times New Roman" w:hAnsi="Times New Roman"/>
          <w:vanish/>
          <w:sz w:val="28"/>
          <w:szCs w:val="28"/>
        </w:rPr>
        <w:t>Основы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пищевой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биотехнологии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Modern food biotechnology. </w:t>
      </w:r>
      <w:r w:rsidRPr="00117176">
        <w:rPr>
          <w:rFonts w:ascii="Times New Roman" w:hAnsi="Times New Roman"/>
          <w:vanish/>
          <w:sz w:val="28"/>
          <w:szCs w:val="28"/>
        </w:rPr>
        <w:t>Использование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пищевых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добавок</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Important area of food biotechnology.</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Fundamentals of Food Biotechnology.</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w:t>
      </w:r>
      <w:r w:rsidRPr="00117176">
        <w:rPr>
          <w:rFonts w:ascii="Times New Roman" w:hAnsi="Times New Roman"/>
          <w:vanish/>
          <w:sz w:val="28"/>
          <w:szCs w:val="28"/>
        </w:rPr>
        <w:t>Микр</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биологическое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биологически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активных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веществ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 </w:t>
      </w:r>
      <w:r w:rsidRPr="00117176">
        <w:rPr>
          <w:rFonts w:ascii="Times New Roman" w:hAnsi="Times New Roman"/>
          <w:vanish/>
          <w:sz w:val="28"/>
          <w:szCs w:val="28"/>
        </w:rPr>
        <w:t>важное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направление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пищевой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биотехнол</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гии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Microbiological production of biologically active substances</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Microorganisms using in fermentation industries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preparation of practically valuable products, their biochemical action. </w:t>
      </w:r>
      <w:r w:rsidRPr="00117176">
        <w:rPr>
          <w:rFonts w:ascii="Times New Roman" w:hAnsi="Times New Roman"/>
          <w:vanish/>
          <w:sz w:val="28"/>
          <w:szCs w:val="28"/>
        </w:rPr>
        <w:t>Использование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дрожжей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плесневых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грибов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бактерий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пищевой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промышленн</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сти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Use of yeasts in the food industry. </w:t>
      </w:r>
      <w:r w:rsidRPr="00117176">
        <w:rPr>
          <w:rFonts w:ascii="Times New Roman" w:hAnsi="Times New Roman"/>
          <w:vanish/>
          <w:sz w:val="28"/>
          <w:szCs w:val="28"/>
        </w:rPr>
        <w:t>Дрожжевое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производство</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Yeast production. </w:t>
      </w:r>
      <w:r w:rsidRPr="00117176">
        <w:rPr>
          <w:rFonts w:ascii="Times New Roman" w:hAnsi="Times New Roman"/>
          <w:vanish/>
          <w:sz w:val="28"/>
          <w:szCs w:val="28"/>
        </w:rPr>
        <w:t>Биохимич</w:t>
      </w:r>
      <w:r w:rsidRPr="00117176">
        <w:rPr>
          <w:rFonts w:ascii="Times New Roman" w:hAnsi="Times New Roman"/>
          <w:vanish/>
          <w:sz w:val="28"/>
          <w:szCs w:val="28"/>
          <w:lang w:val="en-US"/>
        </w:rPr>
        <w:t xml:space="preserve"> </w:t>
      </w:r>
      <w:r w:rsidRPr="00117176">
        <w:rPr>
          <w:rFonts w:ascii="Times New Roman" w:hAnsi="Times New Roman"/>
          <w:vanish/>
          <w:sz w:val="28"/>
          <w:szCs w:val="28"/>
        </w:rPr>
        <w:t>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ские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возможности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дрожжевых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клеток</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Biochemical possibility of yeast cells. </w:t>
      </w:r>
      <w:r w:rsidRPr="00117176">
        <w:rPr>
          <w:rFonts w:ascii="Times New Roman" w:hAnsi="Times New Roman"/>
          <w:vanish/>
          <w:sz w:val="28"/>
          <w:szCs w:val="28"/>
        </w:rPr>
        <w:t>Сущность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основные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стадии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технол</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гического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процесса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дрожжей</w:t>
      </w:r>
      <w:r w:rsidRPr="00117176">
        <w:rPr>
          <w:rFonts w:ascii="Times New Roman" w:hAnsi="Times New Roman"/>
          <w:vanish/>
          <w:sz w:val="28"/>
          <w:szCs w:val="28"/>
          <w:lang w:val="en-US"/>
        </w:rPr>
        <w:t>.</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The essence and main stage of technological process of the yeast production.</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Use of bacteria in the food industry. </w:t>
      </w:r>
      <w:r w:rsidRPr="00117176">
        <w:rPr>
          <w:rFonts w:ascii="Times New Roman" w:hAnsi="Times New Roman"/>
          <w:vanish/>
          <w:sz w:val="28"/>
          <w:szCs w:val="28"/>
        </w:rPr>
        <w:t>Дрожжевое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производство</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Use of molds in the food industry. </w:t>
      </w:r>
      <w:r w:rsidRPr="00117176">
        <w:rPr>
          <w:rFonts w:ascii="Times New Roman" w:hAnsi="Times New Roman"/>
          <w:vanish/>
          <w:sz w:val="28"/>
          <w:szCs w:val="28"/>
        </w:rPr>
        <w:t>Дрожжевое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производство</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Alcohol containing products,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Substrates used in alcoholic production (grain, potatoes, sweet beets, molasses, etc.). </w:t>
      </w:r>
      <w:r w:rsidRPr="00117176">
        <w:rPr>
          <w:rFonts w:ascii="Times New Roman" w:hAnsi="Times New Roman"/>
          <w:vanish/>
          <w:sz w:val="28"/>
          <w:szCs w:val="28"/>
        </w:rPr>
        <w:t>Сущность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основные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стадии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технологического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процесса</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essence and main stages of process.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w:t>
      </w:r>
      <w:r w:rsidRPr="00117176">
        <w:rPr>
          <w:rFonts w:ascii="Times New Roman" w:hAnsi="Times New Roman"/>
          <w:vanish/>
          <w:sz w:val="28"/>
          <w:szCs w:val="28"/>
          <w:lang w:val="en-US"/>
        </w:rPr>
        <w:t xml:space="preserve"> </w:t>
      </w:r>
      <w:r w:rsidRPr="00117176">
        <w:rPr>
          <w:rFonts w:ascii="Times New Roman" w:hAnsi="Times New Roman"/>
          <w:vanish/>
          <w:sz w:val="28"/>
          <w:szCs w:val="28"/>
        </w:rPr>
        <w:t>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мые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спирта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этилового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спирта</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Microorganisms using in alcohol production.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production technology of ethanol.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различных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видов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спиртопродуктов</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Technology of production of various kinds of alcohol products. </w:t>
      </w:r>
      <w:r w:rsidRPr="00117176">
        <w:rPr>
          <w:rFonts w:ascii="Times New Roman" w:hAnsi="Times New Roman"/>
          <w:vanish/>
          <w:sz w:val="28"/>
          <w:szCs w:val="28"/>
        </w:rPr>
        <w:t>Применение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ферментных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спиртовой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промышленности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use of enzyme preparations in the alcohol industry.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Brewery. </w:t>
      </w:r>
      <w:r w:rsidRPr="00117176">
        <w:rPr>
          <w:rFonts w:ascii="Times New Roman" w:hAnsi="Times New Roman"/>
          <w:vanish/>
          <w:sz w:val="28"/>
          <w:szCs w:val="28"/>
        </w:rPr>
        <w:t>Сырье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для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пивоварения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w:t>
      </w:r>
      <w:r w:rsidRPr="00117176">
        <w:rPr>
          <w:rFonts w:ascii="Times New Roman" w:hAnsi="Times New Roman"/>
          <w:vanish/>
          <w:sz w:val="28"/>
          <w:szCs w:val="28"/>
          <w:lang w:val="en-US"/>
        </w:rPr>
        <w:t xml:space="preserve"> </w:t>
      </w:r>
      <w:r w:rsidRPr="00117176">
        <w:rPr>
          <w:rFonts w:ascii="Times New Roman" w:hAnsi="Times New Roman"/>
          <w:vanish/>
          <w:sz w:val="28"/>
          <w:szCs w:val="28"/>
        </w:rPr>
        <w:t>ю</w:t>
      </w:r>
      <w:r w:rsidRPr="00117176">
        <w:rPr>
          <w:rFonts w:ascii="Times New Roman" w:hAnsi="Times New Roman"/>
          <w:vanish/>
          <w:sz w:val="28"/>
          <w:szCs w:val="28"/>
          <w:lang w:val="en-US"/>
        </w:rPr>
        <w:t xml:space="preserve"> </w:t>
      </w:r>
      <w:r w:rsidRPr="00117176">
        <w:rPr>
          <w:rFonts w:ascii="Times New Roman" w:hAnsi="Times New Roman"/>
          <w:vanish/>
          <w:sz w:val="28"/>
          <w:szCs w:val="28"/>
        </w:rPr>
        <w:t>щиеся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пивоварении</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Raw material for brewing. Yeast using in brewing. </w:t>
      </w:r>
      <w:r w:rsidRPr="00117176">
        <w:rPr>
          <w:rFonts w:ascii="Times New Roman" w:hAnsi="Times New Roman"/>
          <w:vanish/>
          <w:sz w:val="28"/>
          <w:szCs w:val="28"/>
        </w:rPr>
        <w:t>Биохим</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ческие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основы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процесса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сбражив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пивного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сусла</w:t>
      </w:r>
      <w:r w:rsidRPr="00117176">
        <w:rPr>
          <w:rFonts w:ascii="Times New Roman" w:hAnsi="Times New Roman"/>
          <w:vanish/>
          <w:sz w:val="28"/>
          <w:szCs w:val="28"/>
          <w:lang w:val="en-US"/>
        </w:rPr>
        <w:t>.</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Biochemical basis of the fermented process of wort.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пива</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Technology of production of beer. </w:t>
      </w:r>
      <w:r w:rsidRPr="00117176">
        <w:rPr>
          <w:rFonts w:ascii="Times New Roman" w:hAnsi="Times New Roman"/>
          <w:vanish/>
          <w:sz w:val="28"/>
          <w:szCs w:val="28"/>
        </w:rPr>
        <w:t>Применение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ферментных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пивоварении</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use of enzyme preparations in brewing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Winemaking.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Wines. </w:t>
      </w:r>
      <w:r w:rsidRPr="00117176">
        <w:rPr>
          <w:rFonts w:ascii="Times New Roman" w:hAnsi="Times New Roman"/>
          <w:vanish/>
          <w:sz w:val="28"/>
          <w:szCs w:val="28"/>
        </w:rPr>
        <w:t>Классификация</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Classification. </w:t>
      </w:r>
      <w:r w:rsidRPr="00117176">
        <w:rPr>
          <w:rFonts w:ascii="Times New Roman" w:hAnsi="Times New Roman"/>
          <w:vanish/>
          <w:sz w:val="28"/>
          <w:szCs w:val="28"/>
        </w:rPr>
        <w:t>Сырье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для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виноградных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Raw materials for the production of wines. </w:t>
      </w:r>
      <w:r w:rsidRPr="00117176">
        <w:rPr>
          <w:rFonts w:ascii="Times New Roman" w:hAnsi="Times New Roman"/>
          <w:vanish/>
          <w:sz w:val="28"/>
          <w:szCs w:val="28"/>
        </w:rPr>
        <w:t>Основы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получения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виноградных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lastRenderedPageBreak/>
        <w:t xml:space="preserve">Basics production of wines.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различных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групп</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виноградных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вина</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Technology of production of different groups of grape wines.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Fruit wine. </w:t>
      </w:r>
      <w:r w:rsidRPr="00117176">
        <w:rPr>
          <w:rFonts w:ascii="Times New Roman" w:hAnsi="Times New Roman"/>
          <w:vanish/>
          <w:sz w:val="28"/>
          <w:szCs w:val="28"/>
        </w:rPr>
        <w:t>Классификация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Classification of fruit wines.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различных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групп</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Technology of production of different groups of fruit wines. </w:t>
      </w:r>
      <w:r w:rsidRPr="00117176">
        <w:rPr>
          <w:rFonts w:ascii="Times New Roman" w:hAnsi="Times New Roman"/>
          <w:vanish/>
          <w:sz w:val="28"/>
          <w:szCs w:val="28"/>
        </w:rPr>
        <w:t>Применение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ферментных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виноделии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виноделии</w:t>
      </w:r>
      <w:r w:rsidRPr="00117176">
        <w:rPr>
          <w:rFonts w:ascii="Times New Roman" w:hAnsi="Times New Roman"/>
          <w:vanish/>
          <w:sz w:val="28"/>
          <w:szCs w:val="28"/>
          <w:lang w:val="en-US"/>
        </w:rPr>
        <w:t>.</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The use of enzyme preparations in winemaking. </w:t>
      </w:r>
    </w:p>
    <w:p w:rsidR="00117176" w:rsidRPr="00117176" w:rsidRDefault="00117176" w:rsidP="00117176">
      <w:pPr>
        <w:pStyle w:val="1"/>
        <w:keepNext w:val="0"/>
        <w:widowControl/>
        <w:numPr>
          <w:ilvl w:val="0"/>
          <w:numId w:val="11"/>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Yeast in winemaking. </w:t>
      </w:r>
      <w:r w:rsidRPr="00117176">
        <w:rPr>
          <w:rFonts w:ascii="Times New Roman" w:hAnsi="Times New Roman"/>
          <w:vanish/>
          <w:sz w:val="28"/>
          <w:szCs w:val="28"/>
        </w:rPr>
        <w:t>Уксуснокислые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молочнокислые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к</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терии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их</w:t>
      </w:r>
      <w:r w:rsidRPr="00117176">
        <w:rPr>
          <w:rFonts w:ascii="Times New Roman" w:hAnsi="Times New Roman"/>
          <w:vanish/>
          <w:sz w:val="28"/>
          <w:szCs w:val="28"/>
          <w:lang w:val="en-US"/>
        </w:rPr>
        <w:t xml:space="preserve"> </w:t>
      </w:r>
      <w:r w:rsidRPr="00117176">
        <w:rPr>
          <w:rFonts w:ascii="Times New Roman" w:hAnsi="Times New Roman"/>
          <w:vanish/>
          <w:sz w:val="28"/>
          <w:szCs w:val="28"/>
        </w:rPr>
        <w:t>роль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виноделии</w:t>
      </w:r>
      <w:r w:rsidRPr="00117176">
        <w:rPr>
          <w:rFonts w:ascii="Times New Roman" w:hAnsi="Times New Roman"/>
          <w:vanish/>
          <w:sz w:val="28"/>
          <w:szCs w:val="28"/>
          <w:lang w:val="en-US"/>
        </w:rPr>
        <w:t>.</w:t>
      </w:r>
    </w:p>
    <w:p w:rsidR="00117176" w:rsidRPr="00117176" w:rsidRDefault="00117176" w:rsidP="00117176">
      <w:pPr>
        <w:pStyle w:val="1"/>
        <w:shd w:val="clear" w:color="auto" w:fill="FFFFFF"/>
        <w:ind w:left="720"/>
        <w:rPr>
          <w:rFonts w:ascii="Times New Roman" w:hAnsi="Times New Roman"/>
          <w:b/>
          <w:bCs/>
          <w:color w:val="1F1F1F"/>
          <w:spacing w:val="-2"/>
          <w:sz w:val="28"/>
          <w:szCs w:val="28"/>
          <w:lang w:val="en-US"/>
        </w:rPr>
      </w:pPr>
    </w:p>
    <w:p w:rsidR="00117176" w:rsidRPr="00117176" w:rsidRDefault="00117176" w:rsidP="00117176">
      <w:pPr>
        <w:pStyle w:val="1"/>
        <w:shd w:val="clear" w:color="auto" w:fill="FFFFFF"/>
        <w:ind w:left="720"/>
        <w:rPr>
          <w:rFonts w:ascii="Times New Roman" w:hAnsi="Times New Roman"/>
          <w:b/>
          <w:bCs/>
          <w:color w:val="1F1F1F"/>
          <w:spacing w:val="-2"/>
          <w:sz w:val="28"/>
          <w:szCs w:val="28"/>
          <w:lang w:val="en-US"/>
        </w:rPr>
      </w:pPr>
    </w:p>
    <w:p w:rsidR="00117176" w:rsidRPr="00117176" w:rsidRDefault="00117176" w:rsidP="00117176">
      <w:pPr>
        <w:pStyle w:val="1"/>
        <w:keepNext w:val="0"/>
        <w:widowControl/>
        <w:numPr>
          <w:ilvl w:val="0"/>
          <w:numId w:val="12"/>
        </w:numPr>
        <w:shd w:val="clear" w:color="auto" w:fill="FFFFFF"/>
        <w:jc w:val="left"/>
        <w:rPr>
          <w:rFonts w:ascii="Times New Roman" w:hAnsi="Times New Roman"/>
          <w:bCs/>
          <w:color w:val="1F1F1F"/>
          <w:spacing w:val="-2"/>
          <w:sz w:val="28"/>
          <w:szCs w:val="28"/>
          <w:lang w:val="en-US"/>
        </w:rPr>
      </w:pPr>
      <w:r w:rsidRPr="00117176">
        <w:rPr>
          <w:rFonts w:ascii="Times New Roman" w:hAnsi="Times New Roman"/>
          <w:sz w:val="28"/>
          <w:szCs w:val="28"/>
          <w:lang w:val="en-US"/>
        </w:rPr>
        <w:t>Level</w:t>
      </w:r>
    </w:p>
    <w:p w:rsidR="00117176" w:rsidRPr="00117176" w:rsidRDefault="00117176" w:rsidP="00117176">
      <w:pPr>
        <w:pStyle w:val="1"/>
        <w:keepNext w:val="0"/>
        <w:widowControl/>
        <w:numPr>
          <w:ilvl w:val="0"/>
          <w:numId w:val="13"/>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Acetic acid and lactic acid bacteria and their role in winemaking</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Mould and fungi, functions in wine production.</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Bakery. Raw material for baking.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хлеба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хлебобулочных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изделий</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Technology of production of bread and bakery products. </w:t>
      </w:r>
      <w:r w:rsidRPr="00117176">
        <w:rPr>
          <w:rFonts w:ascii="Times New Roman" w:hAnsi="Times New Roman"/>
          <w:vanish/>
          <w:sz w:val="28"/>
          <w:szCs w:val="28"/>
        </w:rPr>
        <w:t>Применение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ферментных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гидролизатов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хлебопечении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Основные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w:t>
      </w:r>
      <w:r w:rsidRPr="00117176">
        <w:rPr>
          <w:rFonts w:ascii="Times New Roman" w:hAnsi="Times New Roman"/>
          <w:vanish/>
          <w:sz w:val="28"/>
          <w:szCs w:val="28"/>
          <w:lang w:val="en-US"/>
        </w:rPr>
        <w:t xml:space="preserve"> </w:t>
      </w:r>
      <w:r w:rsidRPr="00117176">
        <w:rPr>
          <w:rFonts w:ascii="Times New Roman" w:hAnsi="Times New Roman"/>
          <w:vanish/>
          <w:sz w:val="28"/>
          <w:szCs w:val="28"/>
        </w:rPr>
        <w:t>ю</w:t>
      </w:r>
      <w:r w:rsidRPr="00117176">
        <w:rPr>
          <w:rFonts w:ascii="Times New Roman" w:hAnsi="Times New Roman"/>
          <w:vanish/>
          <w:sz w:val="28"/>
          <w:szCs w:val="28"/>
          <w:lang w:val="en-US"/>
        </w:rPr>
        <w:t xml:space="preserve"> </w:t>
      </w:r>
      <w:r w:rsidRPr="00117176">
        <w:rPr>
          <w:rFonts w:ascii="Times New Roman" w:hAnsi="Times New Roman"/>
          <w:vanish/>
          <w:sz w:val="28"/>
          <w:szCs w:val="28"/>
        </w:rPr>
        <w:t>щиеся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хлебопекарном</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производстве</w:t>
      </w:r>
      <w:r w:rsidRPr="00117176">
        <w:rPr>
          <w:rFonts w:ascii="Times New Roman" w:hAnsi="Times New Roman"/>
          <w:vanish/>
          <w:sz w:val="28"/>
          <w:szCs w:val="28"/>
          <w:lang w:val="en-US"/>
        </w:rPr>
        <w:t>.</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The use of enzyme preparations and hydrolysates in baking.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The main microorganisms using in the bakery industry.</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Production of juice. </w:t>
      </w:r>
      <w:r w:rsidRPr="00117176">
        <w:rPr>
          <w:rFonts w:ascii="Times New Roman" w:hAnsi="Times New Roman"/>
          <w:vanish/>
          <w:sz w:val="28"/>
          <w:szCs w:val="28"/>
        </w:rPr>
        <w:t>Классификация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соков</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Classification of juices. </w:t>
      </w:r>
      <w:r w:rsidRPr="00117176">
        <w:rPr>
          <w:rFonts w:ascii="Times New Roman" w:hAnsi="Times New Roman"/>
          <w:vanish/>
          <w:sz w:val="28"/>
          <w:szCs w:val="28"/>
        </w:rPr>
        <w:t>Сырье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для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соков</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Raw materials for the production of beverages.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плодово</w:t>
      </w:r>
      <w:r w:rsidRPr="00117176">
        <w:rPr>
          <w:rFonts w:ascii="Times New Roman" w:hAnsi="Times New Roman"/>
          <w:vanish/>
          <w:sz w:val="28"/>
          <w:szCs w:val="28"/>
          <w:lang w:val="en-US"/>
        </w:rPr>
        <w:t>-</w:t>
      </w:r>
      <w:r w:rsidRPr="00117176">
        <w:rPr>
          <w:rFonts w:ascii="Times New Roman" w:hAnsi="Times New Roman"/>
          <w:vanish/>
          <w:sz w:val="28"/>
          <w:szCs w:val="28"/>
        </w:rPr>
        <w:t>ягодных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овощных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соков</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Technology of production of fruit and vegetable juices. </w:t>
      </w:r>
      <w:r w:rsidRPr="00117176">
        <w:rPr>
          <w:rFonts w:ascii="Times New Roman" w:hAnsi="Times New Roman"/>
          <w:vanish/>
          <w:sz w:val="28"/>
          <w:szCs w:val="28"/>
        </w:rPr>
        <w:t>Применение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ферментных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препаратов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соковом</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Получение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квашеных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соленых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моченых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овощей</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use of enzyme preparations in the juice production.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Production of pickled (salted) fruits and vegetables. </w:t>
      </w:r>
      <w:r w:rsidRPr="00117176">
        <w:rPr>
          <w:rFonts w:ascii="Times New Roman" w:hAnsi="Times New Roman"/>
          <w:vanish/>
          <w:sz w:val="28"/>
          <w:szCs w:val="28"/>
        </w:rPr>
        <w:t>Классификация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квашеных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плодов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овощей</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Classification of pickled fruits and vegetables. </w:t>
      </w:r>
      <w:r w:rsidRPr="00117176">
        <w:rPr>
          <w:rFonts w:ascii="Times New Roman" w:hAnsi="Times New Roman"/>
          <w:vanish/>
          <w:sz w:val="28"/>
          <w:szCs w:val="28"/>
        </w:rPr>
        <w:t>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квашения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соления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мочения</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Technology of pickling, salting, soaking</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Dairy products.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Types of products of milk production  - milk drinks, cheese.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использующиеся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молокоперерабат</w:t>
      </w:r>
      <w:r w:rsidRPr="00117176">
        <w:rPr>
          <w:rFonts w:ascii="Times New Roman" w:hAnsi="Times New Roman"/>
          <w:vanish/>
          <w:sz w:val="28"/>
          <w:szCs w:val="28"/>
          <w:lang w:val="en-US"/>
        </w:rPr>
        <w:t xml:space="preserve"> </w:t>
      </w:r>
      <w:r w:rsidRPr="00117176">
        <w:rPr>
          <w:rFonts w:ascii="Times New Roman" w:hAnsi="Times New Roman"/>
          <w:vanish/>
          <w:sz w:val="28"/>
          <w:szCs w:val="28"/>
        </w:rPr>
        <w:t>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вающих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производствах</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Microorganisms used in dairy industries. </w:t>
      </w:r>
      <w:r w:rsidRPr="00117176">
        <w:rPr>
          <w:rFonts w:ascii="Times New Roman" w:hAnsi="Times New Roman"/>
          <w:vanish/>
          <w:sz w:val="28"/>
          <w:szCs w:val="28"/>
        </w:rPr>
        <w:t>Общая</w:t>
      </w:r>
      <w:r w:rsidRPr="00117176">
        <w:rPr>
          <w:rFonts w:ascii="Times New Roman" w:hAnsi="Times New Roman"/>
          <w:vanish/>
          <w:sz w:val="28"/>
          <w:szCs w:val="28"/>
          <w:lang w:val="en-US"/>
        </w:rPr>
        <w:t xml:space="preserve"> </w:t>
      </w:r>
      <w:r w:rsidRPr="00117176">
        <w:rPr>
          <w:rFonts w:ascii="Times New Roman" w:hAnsi="Times New Roman"/>
          <w:vanish/>
          <w:sz w:val="28"/>
          <w:szCs w:val="28"/>
        </w:rPr>
        <w:t>характеристика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м</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лочнокислых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бактерий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лактозосбраживающих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дрожжей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смешанных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культур</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микроорганизмов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использующихся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молокоперераб</w:t>
      </w:r>
      <w:r w:rsidRPr="00117176">
        <w:rPr>
          <w:rFonts w:ascii="Times New Roman" w:hAnsi="Times New Roman"/>
          <w:vanish/>
          <w:sz w:val="28"/>
          <w:szCs w:val="28"/>
          <w:lang w:val="en-US"/>
        </w:rPr>
        <w:t xml:space="preserve"> </w:t>
      </w:r>
      <w:r w:rsidRPr="00117176">
        <w:rPr>
          <w:rFonts w:ascii="Times New Roman" w:hAnsi="Times New Roman"/>
          <w:vanish/>
          <w:sz w:val="28"/>
          <w:szCs w:val="28"/>
        </w:rPr>
        <w:t>а</w:t>
      </w:r>
      <w:r w:rsidRPr="00117176">
        <w:rPr>
          <w:rFonts w:ascii="Times New Roman" w:hAnsi="Times New Roman"/>
          <w:vanish/>
          <w:sz w:val="28"/>
          <w:szCs w:val="28"/>
          <w:lang w:val="en-US"/>
        </w:rPr>
        <w:t xml:space="preserve"> </w:t>
      </w:r>
      <w:r w:rsidRPr="00117176">
        <w:rPr>
          <w:rFonts w:ascii="Times New Roman" w:hAnsi="Times New Roman"/>
          <w:vanish/>
          <w:sz w:val="28"/>
          <w:szCs w:val="28"/>
        </w:rPr>
        <w:t>тывающих</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General characteristics of lactic acid bacteria, yeast and mixed cultures of microorganisms used in dairy industries. </w:t>
      </w:r>
      <w:r w:rsidRPr="00117176">
        <w:rPr>
          <w:rFonts w:ascii="Times New Roman" w:hAnsi="Times New Roman"/>
          <w:vanish/>
          <w:sz w:val="28"/>
          <w:szCs w:val="28"/>
        </w:rPr>
        <w:t>Сущность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основные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стадии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технологического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цесса</w:t>
      </w:r>
    </w:p>
    <w:p w:rsidR="00117176" w:rsidRPr="00117176" w:rsidRDefault="00117176" w:rsidP="00117176">
      <w:pPr>
        <w:pStyle w:val="1"/>
        <w:keepNext w:val="0"/>
        <w:widowControl/>
        <w:numPr>
          <w:ilvl w:val="0"/>
          <w:numId w:val="12"/>
        </w:numPr>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The essence and main stages of the manufacturing process, etc.</w:t>
      </w:r>
    </w:p>
    <w:p w:rsidR="00117176" w:rsidRPr="00117176" w:rsidRDefault="00117176" w:rsidP="00117176">
      <w:pPr>
        <w:pStyle w:val="1"/>
        <w:keepNext w:val="0"/>
        <w:widowControl/>
        <w:numPr>
          <w:ilvl w:val="0"/>
          <w:numId w:val="12"/>
        </w:numPr>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Types of products of milk production  - milk drinks, yogurt.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использующиеся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молокоперерабат</w:t>
      </w:r>
      <w:r w:rsidRPr="00117176">
        <w:rPr>
          <w:rFonts w:ascii="Times New Roman" w:hAnsi="Times New Roman"/>
          <w:vanish/>
          <w:sz w:val="28"/>
          <w:szCs w:val="28"/>
          <w:lang w:val="en-US"/>
        </w:rPr>
        <w:t xml:space="preserve"> </w:t>
      </w:r>
      <w:r w:rsidRPr="00117176">
        <w:rPr>
          <w:rFonts w:ascii="Times New Roman" w:hAnsi="Times New Roman"/>
          <w:vanish/>
          <w:sz w:val="28"/>
          <w:szCs w:val="28"/>
        </w:rPr>
        <w:t>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вающих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производствах</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Types of products of milk production  - milk drinks, shubat, kumis.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использующиеся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молокоперерабат</w:t>
      </w:r>
      <w:r w:rsidRPr="00117176">
        <w:rPr>
          <w:rFonts w:ascii="Times New Roman" w:hAnsi="Times New Roman"/>
          <w:vanish/>
          <w:sz w:val="28"/>
          <w:szCs w:val="28"/>
          <w:lang w:val="en-US"/>
        </w:rPr>
        <w:t xml:space="preserve"> </w:t>
      </w:r>
      <w:r w:rsidRPr="00117176">
        <w:rPr>
          <w:rFonts w:ascii="Times New Roman" w:hAnsi="Times New Roman"/>
          <w:vanish/>
          <w:sz w:val="28"/>
          <w:szCs w:val="28"/>
        </w:rPr>
        <w:t>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вающих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производствах</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Probiotics and prebiotics.</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w:t>
      </w:r>
      <w:r w:rsidRPr="00117176">
        <w:rPr>
          <w:rFonts w:ascii="Times New Roman" w:hAnsi="Times New Roman"/>
          <w:vanish/>
          <w:sz w:val="28"/>
          <w:szCs w:val="28"/>
        </w:rPr>
        <w:t>Пробиотические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продукты</w:t>
      </w:r>
      <w:r w:rsidRPr="00117176">
        <w:rPr>
          <w:rFonts w:ascii="Times New Roman" w:hAnsi="Times New Roman"/>
          <w:vanish/>
          <w:sz w:val="28"/>
          <w:szCs w:val="28"/>
          <w:lang w:val="en-US"/>
        </w:rPr>
        <w:t xml:space="preserve"> , </w:t>
      </w:r>
      <w:r w:rsidRPr="00117176">
        <w:rPr>
          <w:rFonts w:ascii="Times New Roman" w:hAnsi="Times New Roman"/>
          <w:vanish/>
          <w:sz w:val="28"/>
          <w:szCs w:val="28"/>
        </w:rPr>
        <w:t>основанные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молочнокислых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микроорганизмах</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Probiotic products based on lactic acid microorganisms. </w:t>
      </w:r>
      <w:r w:rsidRPr="00117176">
        <w:rPr>
          <w:rFonts w:ascii="Times New Roman" w:hAnsi="Times New Roman"/>
          <w:vanish/>
          <w:sz w:val="28"/>
          <w:szCs w:val="28"/>
        </w:rPr>
        <w:t>Механизмы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воздействия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пробиотиков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микроорганизмы</w:t>
      </w:r>
      <w:r w:rsidRPr="00117176">
        <w:rPr>
          <w:rFonts w:ascii="Times New Roman" w:hAnsi="Times New Roman"/>
          <w:vanish/>
          <w:sz w:val="28"/>
          <w:szCs w:val="28"/>
          <w:lang w:val="en-US"/>
        </w:rPr>
        <w:t>.</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Mechanisms of action of probiotic microorganisms.</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Organic acids.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Microorganisms -producers of lactic acid used in food industry.</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Microorganisms -producers of acidic used in food industry.</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Microorganisms -producers of malic, other organic acids, used in food industry.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Amino acids production.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Microorganisms – producers of amino acids for example  aspartic, glutamic,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lysine used in processing industries. </w:t>
      </w:r>
      <w:r w:rsidRPr="00117176">
        <w:rPr>
          <w:rFonts w:ascii="Times New Roman" w:hAnsi="Times New Roman"/>
          <w:vanish/>
          <w:sz w:val="28"/>
          <w:szCs w:val="28"/>
        </w:rPr>
        <w:t>Биотехнология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производс</w:t>
      </w:r>
      <w:r w:rsidRPr="00117176">
        <w:rPr>
          <w:rFonts w:ascii="Times New Roman" w:hAnsi="Times New Roman"/>
          <w:vanish/>
          <w:sz w:val="28"/>
          <w:szCs w:val="28"/>
          <w:lang w:val="en-US"/>
        </w:rPr>
        <w:t xml:space="preserve"> </w:t>
      </w:r>
      <w:r w:rsidRPr="00117176">
        <w:rPr>
          <w:rFonts w:ascii="Times New Roman" w:hAnsi="Times New Roman"/>
          <w:vanish/>
          <w:sz w:val="28"/>
          <w:szCs w:val="28"/>
        </w:rPr>
        <w:t>т</w:t>
      </w:r>
      <w:r w:rsidRPr="00117176">
        <w:rPr>
          <w:rFonts w:ascii="Times New Roman" w:hAnsi="Times New Roman"/>
          <w:vanish/>
          <w:sz w:val="28"/>
          <w:szCs w:val="28"/>
          <w:lang w:val="en-US"/>
        </w:rPr>
        <w:t xml:space="preserve"> </w:t>
      </w:r>
      <w:r w:rsidRPr="00117176">
        <w:rPr>
          <w:rFonts w:ascii="Times New Roman" w:hAnsi="Times New Roman"/>
          <w:vanish/>
          <w:sz w:val="28"/>
          <w:szCs w:val="28"/>
        </w:rPr>
        <w:t>ва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аминокислот</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Biotechnology of production of amino acids</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lastRenderedPageBreak/>
        <w:t xml:space="preserve">Protein production.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Protein production from yeast. </w:t>
      </w:r>
      <w:r w:rsidRPr="00117176">
        <w:rPr>
          <w:rFonts w:ascii="Times New Roman" w:hAnsi="Times New Roman"/>
          <w:vanish/>
          <w:sz w:val="28"/>
          <w:szCs w:val="28"/>
        </w:rPr>
        <w:t>Получение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белков</w:t>
      </w:r>
      <w:r w:rsidRPr="00117176">
        <w:rPr>
          <w:rFonts w:ascii="Times New Roman" w:hAnsi="Times New Roman"/>
          <w:vanish/>
          <w:sz w:val="28"/>
          <w:szCs w:val="28"/>
          <w:lang w:val="en-US"/>
        </w:rPr>
        <w:t xml:space="preserve"> </w:t>
      </w:r>
      <w:r w:rsidRPr="00117176">
        <w:rPr>
          <w:rFonts w:ascii="Times New Roman" w:hAnsi="Times New Roman"/>
          <w:vanish/>
          <w:sz w:val="28"/>
          <w:szCs w:val="28"/>
        </w:rPr>
        <w:t>из</w:t>
      </w:r>
      <w:r w:rsidRPr="00117176">
        <w:rPr>
          <w:rFonts w:ascii="Times New Roman" w:hAnsi="Times New Roman"/>
          <w:vanish/>
          <w:sz w:val="28"/>
          <w:szCs w:val="28"/>
          <w:lang w:val="en-US"/>
        </w:rPr>
        <w:t xml:space="preserve"> </w:t>
      </w:r>
      <w:r w:rsidRPr="00117176">
        <w:rPr>
          <w:rFonts w:ascii="Times New Roman" w:hAnsi="Times New Roman"/>
          <w:vanish/>
          <w:sz w:val="28"/>
          <w:szCs w:val="28"/>
        </w:rPr>
        <w:t>ф</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тотрофных</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микроорганизмов</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Obtaining of proteins from phototrophic microorganisms. </w:t>
      </w:r>
      <w:r w:rsidRPr="00117176">
        <w:rPr>
          <w:rFonts w:ascii="Times New Roman" w:hAnsi="Times New Roman"/>
          <w:vanish/>
          <w:sz w:val="28"/>
          <w:szCs w:val="28"/>
        </w:rPr>
        <w:t>Культ</w:t>
      </w:r>
      <w:r w:rsidRPr="00117176">
        <w:rPr>
          <w:rFonts w:ascii="Times New Roman" w:hAnsi="Times New Roman"/>
          <w:vanish/>
          <w:sz w:val="28"/>
          <w:szCs w:val="28"/>
          <w:lang w:val="en-US"/>
        </w:rPr>
        <w:t xml:space="preserve"> </w:t>
      </w:r>
      <w:r w:rsidRPr="00117176">
        <w:rPr>
          <w:rFonts w:ascii="Times New Roman" w:hAnsi="Times New Roman"/>
          <w:vanish/>
          <w:sz w:val="28"/>
          <w:szCs w:val="28"/>
        </w:rPr>
        <w:t>у</w:t>
      </w:r>
      <w:r w:rsidRPr="00117176">
        <w:rPr>
          <w:rFonts w:ascii="Times New Roman" w:hAnsi="Times New Roman"/>
          <w:vanish/>
          <w:sz w:val="28"/>
          <w:szCs w:val="28"/>
          <w:lang w:val="en-US"/>
        </w:rPr>
        <w:t xml:space="preserve"> </w:t>
      </w:r>
      <w:r w:rsidRPr="00117176">
        <w:rPr>
          <w:rFonts w:ascii="Times New Roman" w:hAnsi="Times New Roman"/>
          <w:vanish/>
          <w:sz w:val="28"/>
          <w:szCs w:val="28"/>
        </w:rPr>
        <w:t>ра</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микроводорослей</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циан</w:t>
      </w:r>
      <w:r w:rsidRPr="00117176">
        <w:rPr>
          <w:rFonts w:ascii="Times New Roman" w:hAnsi="Times New Roman"/>
          <w:vanish/>
          <w:sz w:val="28"/>
          <w:szCs w:val="28"/>
          <w:lang w:val="en-US"/>
        </w:rPr>
        <w:t xml:space="preserve"> </w:t>
      </w:r>
      <w:r w:rsidRPr="00117176">
        <w:rPr>
          <w:rFonts w:ascii="Times New Roman" w:hAnsi="Times New Roman"/>
          <w:vanish/>
          <w:sz w:val="28"/>
          <w:szCs w:val="28"/>
        </w:rPr>
        <w:t>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бактерий</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Culture of microalgae and cyanogens bacteria. </w:t>
      </w:r>
      <w:r w:rsidRPr="00117176">
        <w:rPr>
          <w:rFonts w:ascii="Times New Roman" w:hAnsi="Times New Roman"/>
          <w:vanish/>
          <w:sz w:val="28"/>
          <w:szCs w:val="28"/>
        </w:rPr>
        <w:t>Пищевая</w:t>
      </w:r>
      <w:r w:rsidRPr="00117176">
        <w:rPr>
          <w:rFonts w:ascii="Times New Roman" w:hAnsi="Times New Roman"/>
          <w:vanish/>
          <w:sz w:val="28"/>
          <w:szCs w:val="28"/>
          <w:lang w:val="en-US"/>
        </w:rPr>
        <w:t xml:space="preserve"> </w:t>
      </w:r>
      <w:r w:rsidRPr="00117176">
        <w:rPr>
          <w:rFonts w:ascii="Times New Roman" w:hAnsi="Times New Roman"/>
          <w:vanish/>
          <w:sz w:val="28"/>
          <w:szCs w:val="28"/>
        </w:rPr>
        <w:t>ценность</w:t>
      </w:r>
      <w:r w:rsidRPr="00117176">
        <w:rPr>
          <w:rFonts w:ascii="Times New Roman" w:hAnsi="Times New Roman"/>
          <w:vanish/>
          <w:sz w:val="28"/>
          <w:szCs w:val="28"/>
          <w:lang w:val="en-US"/>
        </w:rPr>
        <w:t xml:space="preserve"> </w:t>
      </w:r>
      <w:r w:rsidRPr="00117176">
        <w:rPr>
          <w:rFonts w:ascii="Times New Roman" w:hAnsi="Times New Roman"/>
          <w:vanish/>
          <w:sz w:val="28"/>
          <w:szCs w:val="28"/>
        </w:rPr>
        <w:t>и</w:t>
      </w:r>
      <w:r w:rsidRPr="00117176">
        <w:rPr>
          <w:rFonts w:ascii="Times New Roman" w:hAnsi="Times New Roman"/>
          <w:vanish/>
          <w:sz w:val="28"/>
          <w:szCs w:val="28"/>
          <w:lang w:val="en-US"/>
        </w:rPr>
        <w:t xml:space="preserve"> </w:t>
      </w:r>
      <w:r w:rsidRPr="00117176">
        <w:rPr>
          <w:rFonts w:ascii="Times New Roman" w:hAnsi="Times New Roman"/>
          <w:vanish/>
          <w:sz w:val="28"/>
          <w:szCs w:val="28"/>
        </w:rPr>
        <w:t>перспективы</w:t>
      </w:r>
      <w:r w:rsidRPr="00117176">
        <w:rPr>
          <w:rFonts w:ascii="Times New Roman" w:hAnsi="Times New Roman"/>
          <w:vanish/>
          <w:sz w:val="28"/>
          <w:szCs w:val="28"/>
          <w:lang w:val="en-US"/>
        </w:rPr>
        <w:t xml:space="preserve"> </w:t>
      </w:r>
      <w:r w:rsidRPr="00117176">
        <w:rPr>
          <w:rFonts w:ascii="Times New Roman" w:hAnsi="Times New Roman"/>
          <w:vanish/>
          <w:sz w:val="28"/>
          <w:szCs w:val="28"/>
        </w:rPr>
        <w:t>примен</w:t>
      </w:r>
      <w:r w:rsidRPr="00117176">
        <w:rPr>
          <w:rFonts w:ascii="Times New Roman" w:hAnsi="Times New Roman"/>
          <w:vanish/>
          <w:sz w:val="28"/>
          <w:szCs w:val="28"/>
          <w:lang w:val="en-US"/>
        </w:rPr>
        <w:t xml:space="preserve"> </w:t>
      </w:r>
      <w:r w:rsidRPr="00117176">
        <w:rPr>
          <w:rFonts w:ascii="Times New Roman" w:hAnsi="Times New Roman"/>
          <w:vanish/>
          <w:sz w:val="28"/>
          <w:szCs w:val="28"/>
        </w:rPr>
        <w:t>е</w:t>
      </w:r>
      <w:r w:rsidRPr="00117176">
        <w:rPr>
          <w:rFonts w:ascii="Times New Roman" w:hAnsi="Times New Roman"/>
          <w:vanish/>
          <w:sz w:val="28"/>
          <w:szCs w:val="28"/>
          <w:lang w:val="en-US"/>
        </w:rPr>
        <w:t xml:space="preserve"> </w:t>
      </w:r>
      <w:r w:rsidRPr="00117176">
        <w:rPr>
          <w:rFonts w:ascii="Times New Roman" w:hAnsi="Times New Roman"/>
          <w:vanish/>
          <w:sz w:val="28"/>
          <w:szCs w:val="28"/>
        </w:rPr>
        <w:t>ния</w:t>
      </w:r>
      <w:r w:rsidRPr="00117176">
        <w:rPr>
          <w:rFonts w:ascii="Times New Roman" w:hAnsi="Times New Roman"/>
          <w:vanish/>
          <w:sz w:val="28"/>
          <w:szCs w:val="28"/>
          <w:lang w:val="en-US"/>
        </w:rPr>
        <w:t xml:space="preserve"> </w:t>
      </w:r>
      <w:r w:rsidRPr="00117176">
        <w:rPr>
          <w:rFonts w:ascii="Times New Roman" w:hAnsi="Times New Roman"/>
          <w:vanish/>
          <w:sz w:val="28"/>
          <w:szCs w:val="28"/>
        </w:rPr>
        <w:t>микробного</w:t>
      </w:r>
      <w:r w:rsidRPr="00117176">
        <w:rPr>
          <w:rFonts w:ascii="Times New Roman" w:hAnsi="Times New Roman"/>
          <w:vanish/>
          <w:sz w:val="28"/>
          <w:szCs w:val="28"/>
          <w:lang w:val="en-US"/>
        </w:rPr>
        <w:t xml:space="preserve"> </w:t>
      </w:r>
      <w:r w:rsidRPr="00117176">
        <w:rPr>
          <w:rFonts w:ascii="Times New Roman" w:hAnsi="Times New Roman"/>
          <w:vanish/>
          <w:sz w:val="28"/>
          <w:szCs w:val="28"/>
        </w:rPr>
        <w:t>белка</w:t>
      </w:r>
      <w:r w:rsidRPr="00117176">
        <w:rPr>
          <w:rFonts w:ascii="Times New Roman" w:hAnsi="Times New Roman"/>
          <w:vanish/>
          <w:sz w:val="28"/>
          <w:szCs w:val="28"/>
          <w:lang w:val="en-US"/>
        </w:rPr>
        <w:t>.</w:t>
      </w:r>
      <w:r w:rsidRPr="00117176">
        <w:rPr>
          <w:rFonts w:ascii="Times New Roman" w:hAnsi="Times New Roman"/>
          <w:sz w:val="28"/>
          <w:szCs w:val="28"/>
          <w:lang w:val="en-US"/>
        </w:rPr>
        <w:t xml:space="preserve">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Nutritional value and prospects of use of microbial protein.</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problems of biosafety,  products of modern biotechnological  production.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The use of dietary supplements.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Conservatives, flavorings, colorings, components of dietary supplements. </w:t>
      </w:r>
    </w:p>
    <w:p w:rsidR="00117176" w:rsidRPr="00117176" w:rsidRDefault="00117176" w:rsidP="00117176">
      <w:pPr>
        <w:pStyle w:val="1"/>
        <w:keepNext w:val="0"/>
        <w:widowControl/>
        <w:numPr>
          <w:ilvl w:val="0"/>
          <w:numId w:val="12"/>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Genetically modified  products.</w:t>
      </w:r>
    </w:p>
    <w:p w:rsidR="00117176" w:rsidRPr="00117176" w:rsidRDefault="00117176" w:rsidP="00117176">
      <w:pPr>
        <w:pStyle w:val="1"/>
        <w:shd w:val="clear" w:color="auto" w:fill="FFFFFF"/>
        <w:ind w:left="1080"/>
        <w:rPr>
          <w:rFonts w:ascii="Times New Roman" w:hAnsi="Times New Roman"/>
          <w:b/>
          <w:sz w:val="28"/>
          <w:szCs w:val="28"/>
          <w:lang w:val="en-US"/>
        </w:rPr>
      </w:pPr>
    </w:p>
    <w:p w:rsidR="00117176" w:rsidRPr="00117176" w:rsidRDefault="00117176" w:rsidP="00117176">
      <w:pPr>
        <w:pStyle w:val="1"/>
        <w:shd w:val="clear" w:color="auto" w:fill="FFFFFF"/>
        <w:ind w:left="1080"/>
        <w:rPr>
          <w:rFonts w:ascii="Times New Roman" w:hAnsi="Times New Roman"/>
          <w:b/>
          <w:sz w:val="28"/>
          <w:szCs w:val="28"/>
          <w:lang w:val="en-US"/>
        </w:rPr>
      </w:pPr>
    </w:p>
    <w:p w:rsidR="00117176" w:rsidRPr="00117176" w:rsidRDefault="00117176" w:rsidP="00117176">
      <w:pPr>
        <w:pStyle w:val="1"/>
        <w:keepNext w:val="0"/>
        <w:widowControl/>
        <w:numPr>
          <w:ilvl w:val="0"/>
          <w:numId w:val="14"/>
        </w:numPr>
        <w:shd w:val="clear" w:color="auto" w:fill="FFFFFF"/>
        <w:jc w:val="left"/>
        <w:rPr>
          <w:rFonts w:ascii="Times New Roman" w:hAnsi="Times New Roman"/>
          <w:sz w:val="28"/>
          <w:szCs w:val="28"/>
          <w:lang w:val="en-US"/>
        </w:rPr>
      </w:pPr>
      <w:r w:rsidRPr="00117176">
        <w:rPr>
          <w:rFonts w:ascii="Times New Roman" w:hAnsi="Times New Roman"/>
          <w:sz w:val="28"/>
          <w:szCs w:val="28"/>
          <w:lang w:val="en-US"/>
        </w:rPr>
        <w:t>Level</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sz w:val="28"/>
          <w:szCs w:val="28"/>
          <w:lang w:val="en-US"/>
        </w:rPr>
      </w:pPr>
      <w:r w:rsidRPr="00117176">
        <w:rPr>
          <w:rFonts w:ascii="Times New Roman" w:hAnsi="Times New Roman"/>
          <w:sz w:val="28"/>
          <w:szCs w:val="28"/>
          <w:lang w:val="en-US"/>
        </w:rPr>
        <w:t>Technology for the production of white wines.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sz w:val="28"/>
          <w:szCs w:val="28"/>
          <w:lang w:val="en-US"/>
        </w:rPr>
      </w:pPr>
      <w:r w:rsidRPr="00117176">
        <w:rPr>
          <w:rFonts w:ascii="Times New Roman" w:hAnsi="Times New Roman"/>
          <w:sz w:val="28"/>
          <w:szCs w:val="28"/>
          <w:lang w:val="en-US"/>
        </w:rPr>
        <w:t>Technology for the production of red wines.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sz w:val="28"/>
          <w:szCs w:val="28"/>
          <w:lang w:val="en-US"/>
        </w:rPr>
      </w:pPr>
      <w:r w:rsidRPr="00117176">
        <w:rPr>
          <w:rFonts w:ascii="Times New Roman" w:hAnsi="Times New Roman"/>
          <w:sz w:val="28"/>
          <w:szCs w:val="28"/>
          <w:lang w:val="en-US"/>
        </w:rPr>
        <w:t>Technology for the production of rose wines.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sz w:val="28"/>
          <w:szCs w:val="28"/>
          <w:lang w:val="en-US"/>
        </w:rPr>
      </w:pPr>
      <w:r w:rsidRPr="00117176">
        <w:rPr>
          <w:rFonts w:ascii="Times New Roman" w:hAnsi="Times New Roman"/>
          <w:sz w:val="28"/>
          <w:szCs w:val="28"/>
          <w:lang w:val="en-US"/>
        </w:rPr>
        <w:t>Technology for the production of sparkling wines. Stages, characteristics of raw materials and finished products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rPr>
      </w:pPr>
      <w:r w:rsidRPr="00117176">
        <w:rPr>
          <w:rFonts w:ascii="Times New Roman" w:hAnsi="Times New Roman"/>
          <w:sz w:val="28"/>
          <w:szCs w:val="28"/>
          <w:lang w:val="en-US"/>
        </w:rPr>
        <w:t>Technology for the production of light beer. Stages, characteristics of raw materials and finished products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Hygienic systematics of food additives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Creation and application of genetically modified plants. </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Water resources.  The basic characteristics of sewage. </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Household, industrial and agricultural flows, their structure and criteria of quality assessment.  </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The use of microbes in wastewater treatment plants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eastAsia="Calibri" w:hAnsi="Times New Roman"/>
          <w:color w:val="000000"/>
          <w:sz w:val="28"/>
          <w:szCs w:val="28"/>
          <w:lang w:val="en-US" w:eastAsia="en-US"/>
        </w:rPr>
        <w:t xml:space="preserve">The Process of the biological treatment. The </w:t>
      </w:r>
      <w:r w:rsidRPr="00117176">
        <w:rPr>
          <w:rFonts w:ascii="Times New Roman" w:hAnsi="Times New Roman"/>
          <w:sz w:val="28"/>
          <w:szCs w:val="28"/>
          <w:lang w:val="en-US"/>
        </w:rPr>
        <w:t xml:space="preserve">Activated Sludge </w:t>
      </w:r>
      <w:r w:rsidRPr="00117176">
        <w:rPr>
          <w:rFonts w:ascii="Times New Roman" w:eastAsia="Calibri" w:hAnsi="Times New Roman"/>
          <w:color w:val="000000"/>
          <w:sz w:val="28"/>
          <w:szCs w:val="28"/>
          <w:lang w:val="en-US" w:eastAsia="en-US"/>
        </w:rPr>
        <w:t>in purify of  the sewages.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Role of protozoa in operating efficiency of «active sludge».</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Introduction to glycoscience</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Glycoscience: pharmaceuticals &amp; personalised medicines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Glycoscience: other applications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shd w:val="clear" w:color="auto" w:fill="FFFFFF"/>
          <w:lang w:val="en-US"/>
        </w:rPr>
        <w:t>Bioremediation. Basic concepts and definitions.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shd w:val="clear" w:color="auto" w:fill="FFFFFF"/>
          <w:lang w:val="en-US"/>
        </w:rPr>
        <w:t>Phytoremediation of soils contaminated with heavy metals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shd w:val="clear" w:color="auto" w:fill="FFFFFF"/>
          <w:lang w:val="en-US"/>
        </w:rPr>
        <w:t>Pesticides and their microbiological degradation.</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 Biofuels, general information</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Classification of biofuels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Production Biodiesel. Stages, characteristics of raw materials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Production Biomethanol. Stages, characteristics of raw materials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Production Bioethanol. Stages, characteristics of raw materials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 xml:space="preserve"> </w:t>
      </w:r>
      <w:r w:rsidRPr="00117176">
        <w:rPr>
          <w:rFonts w:ascii="Times New Roman" w:hAnsi="Times New Roman"/>
          <w:sz w:val="28"/>
          <w:szCs w:val="28"/>
          <w:lang w:val="en-US"/>
        </w:rPr>
        <w:t>Utilization of agricultural waste for production biogas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lastRenderedPageBreak/>
        <w:t>Technology for the production of dark beer.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 xml:space="preserve"> Technology for the production of non-alcoholic beer.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Technology for the production of hard cheeses.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Technology for the production of soft cheeses.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 xml:space="preserve"> Kurt production. Stages, characteristics of raw materials and finished products</w:t>
      </w:r>
    </w:p>
    <w:p w:rsidR="00117176" w:rsidRPr="00117176" w:rsidRDefault="00117176" w:rsidP="00117176">
      <w:pPr>
        <w:pStyle w:val="1"/>
        <w:keepNext w:val="0"/>
        <w:widowControl/>
        <w:numPr>
          <w:ilvl w:val="0"/>
          <w:numId w:val="15"/>
        </w:numPr>
        <w:shd w:val="clear" w:color="auto" w:fill="FFFFFF"/>
        <w:spacing w:before="100" w:beforeAutospacing="1" w:afterAutospacing="1"/>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Technology of production of shubat and koumiss. Stages, characteristics of raw materials and finished products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Technology for the production of combined fermented milk products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Alcohol production technology, stages, raw materials.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Prospects and problems of industrial biotechnology</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Perspectives of industrial biotechnology</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 xml:space="preserve">New biotechnologies to use them in solving the environmental problems. </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sz w:val="28"/>
          <w:szCs w:val="28"/>
          <w:lang w:val="en-US"/>
        </w:rPr>
        <w:t>Techniques of increasing the efficiency of microorganisms' strains for their application in biotechnology.</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The challenges of sustainable bioenergy development</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New routes to biofuel production</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Membrane processes in industrial biotechnology</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Enzymatic biofuel cells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Biomaterials: engineering cell niches hydrogels</w:t>
      </w:r>
    </w:p>
    <w:p w:rsidR="00117176" w:rsidRPr="00117176" w:rsidRDefault="00117176" w:rsidP="00117176">
      <w:pPr>
        <w:pStyle w:val="1"/>
        <w:keepNext w:val="0"/>
        <w:widowControl/>
        <w:numPr>
          <w:ilvl w:val="0"/>
          <w:numId w:val="15"/>
        </w:numPr>
        <w:shd w:val="clear" w:color="auto" w:fill="FFFFFF"/>
        <w:jc w:val="left"/>
        <w:rPr>
          <w:rFonts w:ascii="Times New Roman" w:hAnsi="Times New Roman"/>
          <w:b/>
          <w:bCs/>
          <w:color w:val="1F1F1F"/>
          <w:spacing w:val="-2"/>
          <w:sz w:val="28"/>
          <w:szCs w:val="28"/>
          <w:lang w:val="en-US"/>
        </w:rPr>
      </w:pPr>
      <w:r w:rsidRPr="00117176">
        <w:rPr>
          <w:rFonts w:ascii="Times New Roman" w:hAnsi="Times New Roman"/>
          <w:color w:val="1F1F1F"/>
          <w:spacing w:val="-2"/>
          <w:sz w:val="28"/>
          <w:szCs w:val="28"/>
          <w:lang w:val="en-US"/>
        </w:rPr>
        <w:t xml:space="preserve">Biomanufacturing, basic principles and stages. </w:t>
      </w:r>
    </w:p>
    <w:p w:rsidR="00117176" w:rsidRPr="00117176" w:rsidRDefault="00117176" w:rsidP="00117176">
      <w:pPr>
        <w:pStyle w:val="1"/>
        <w:shd w:val="clear" w:color="auto" w:fill="FFFFFF"/>
        <w:ind w:left="1353"/>
        <w:rPr>
          <w:rFonts w:ascii="Times New Roman" w:hAnsi="Times New Roman"/>
          <w:b/>
          <w:bCs/>
          <w:color w:val="1F1F1F"/>
          <w:spacing w:val="-2"/>
          <w:sz w:val="28"/>
          <w:szCs w:val="28"/>
          <w:lang w:val="en-US"/>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117176" w:rsidRDefault="00117176" w:rsidP="005D4342">
      <w:pPr>
        <w:spacing w:after="0" w:line="360" w:lineRule="auto"/>
        <w:jc w:val="both"/>
        <w:rPr>
          <w:rFonts w:ascii="Times New Roman" w:hAnsi="Times New Roman"/>
          <w:sz w:val="28"/>
          <w:szCs w:val="28"/>
        </w:rPr>
      </w:pPr>
    </w:p>
    <w:p w:rsidR="00714EE1" w:rsidRDefault="00714EE1" w:rsidP="005D4342">
      <w:pPr>
        <w:spacing w:after="0" w:line="360" w:lineRule="auto"/>
        <w:jc w:val="both"/>
        <w:rPr>
          <w:rFonts w:ascii="Times New Roman" w:hAnsi="Times New Roman"/>
          <w:sz w:val="28"/>
          <w:szCs w:val="28"/>
        </w:rPr>
      </w:pPr>
    </w:p>
    <w:p w:rsidR="00714EE1" w:rsidRPr="00D03556" w:rsidRDefault="00714EE1" w:rsidP="00714EE1">
      <w:pPr>
        <w:pStyle w:val="Style39"/>
        <w:widowControl/>
        <w:spacing w:line="240" w:lineRule="auto"/>
        <w:ind w:firstLine="709"/>
        <w:rPr>
          <w:rFonts w:cs="Times New Roman"/>
          <w:b/>
          <w:sz w:val="28"/>
          <w:szCs w:val="28"/>
          <w:lang w:val="en-US"/>
        </w:rPr>
      </w:pPr>
      <w:r w:rsidRPr="00D03556">
        <w:rPr>
          <w:rFonts w:cs="Times New Roman"/>
          <w:b/>
          <w:sz w:val="28"/>
          <w:szCs w:val="28"/>
          <w:lang w:val="en-US"/>
        </w:rPr>
        <w:lastRenderedPageBreak/>
        <w:t>REFERENCES</w:t>
      </w:r>
    </w:p>
    <w:p w:rsidR="00714EE1" w:rsidRPr="00D03556" w:rsidRDefault="00714EE1" w:rsidP="00714EE1">
      <w:pPr>
        <w:pStyle w:val="Style39"/>
        <w:widowControl/>
        <w:spacing w:line="240" w:lineRule="auto"/>
        <w:ind w:firstLine="709"/>
        <w:rPr>
          <w:rFonts w:cs="Times New Roman"/>
          <w:b/>
          <w:sz w:val="28"/>
          <w:szCs w:val="28"/>
          <w:lang w:val="en-US"/>
        </w:rPr>
      </w:pPr>
    </w:p>
    <w:p w:rsidR="00714EE1" w:rsidRPr="00D03556" w:rsidRDefault="00714EE1" w:rsidP="00714EE1">
      <w:pPr>
        <w:pStyle w:val="a4"/>
        <w:spacing w:before="0" w:beforeAutospacing="0" w:after="0" w:afterAutospacing="0"/>
        <w:ind w:firstLine="709"/>
        <w:jc w:val="both"/>
        <w:rPr>
          <w:sz w:val="28"/>
          <w:szCs w:val="28"/>
          <w:lang w:val="en-US"/>
        </w:rPr>
      </w:pPr>
      <w:r w:rsidRPr="00D03556">
        <w:rPr>
          <w:sz w:val="28"/>
          <w:szCs w:val="28"/>
          <w:lang w:val="en-US"/>
        </w:rPr>
        <w:t>1</w:t>
      </w:r>
      <w:r>
        <w:rPr>
          <w:sz w:val="28"/>
          <w:szCs w:val="28"/>
          <w:lang w:val="en-US"/>
        </w:rPr>
        <w:t xml:space="preserve"> </w:t>
      </w:r>
      <w:r w:rsidRPr="00D03556">
        <w:rPr>
          <w:sz w:val="28"/>
          <w:szCs w:val="28"/>
          <w:lang w:val="en-US"/>
        </w:rPr>
        <w:t>Microorganisms and biotechnology. J.Taylor.Nelson Thornes Ltd, 2001</w:t>
      </w:r>
    </w:p>
    <w:p w:rsidR="00714EE1" w:rsidRPr="00D03556" w:rsidRDefault="00714EE1" w:rsidP="00714EE1">
      <w:pPr>
        <w:pStyle w:val="a4"/>
        <w:spacing w:before="0" w:beforeAutospacing="0" w:after="0" w:afterAutospacing="0"/>
        <w:ind w:firstLine="709"/>
        <w:jc w:val="both"/>
        <w:rPr>
          <w:iCs/>
          <w:sz w:val="28"/>
          <w:szCs w:val="28"/>
        </w:rPr>
      </w:pPr>
      <w:r w:rsidRPr="00D03556">
        <w:rPr>
          <w:sz w:val="28"/>
          <w:szCs w:val="28"/>
        </w:rPr>
        <w:t>2</w:t>
      </w:r>
      <w:r w:rsidRPr="00B36155">
        <w:rPr>
          <w:sz w:val="28"/>
          <w:szCs w:val="28"/>
        </w:rPr>
        <w:t xml:space="preserve"> </w:t>
      </w:r>
      <w:r w:rsidRPr="00D03556">
        <w:rPr>
          <w:iCs/>
          <w:sz w:val="28"/>
          <w:szCs w:val="28"/>
        </w:rPr>
        <w:t xml:space="preserve">Приходько Н.А., Зимина В. Биотехнология микроорганизмов – Шымкент: ЮКГУ, 2006 – 200 с. </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3 Варфоломеев С.Л., Калюжный С.В. Биотехнология. – М.: Высшая школа, 1990 – 487с.</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 xml:space="preserve">4 </w:t>
      </w:r>
      <w:r w:rsidRPr="00D03556">
        <w:rPr>
          <w:bCs/>
          <w:kern w:val="36"/>
          <w:sz w:val="28"/>
          <w:szCs w:val="28"/>
        </w:rPr>
        <w:t xml:space="preserve">Алмагамбетов К.Х. Биотехнология микроорганизмов. </w:t>
      </w:r>
      <w:r w:rsidRPr="00D03556">
        <w:rPr>
          <w:sz w:val="28"/>
          <w:szCs w:val="28"/>
        </w:rPr>
        <w:t>Астана: ЕНУ им. Л.Н. Гумилева, 2008.</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 xml:space="preserve">5 </w:t>
      </w:r>
      <w:hyperlink r:id="rId153" w:history="1">
        <w:r w:rsidRPr="00D03556">
          <w:rPr>
            <w:bCs/>
            <w:sz w:val="28"/>
            <w:szCs w:val="28"/>
          </w:rPr>
          <w:t>Бирюков В.В. Основы промышленной биотехнологии</w:t>
        </w:r>
      </w:hyperlink>
      <w:r w:rsidRPr="00D03556">
        <w:rPr>
          <w:bCs/>
          <w:sz w:val="28"/>
          <w:szCs w:val="28"/>
        </w:rPr>
        <w:t xml:space="preserve">. </w:t>
      </w:r>
      <w:r w:rsidRPr="00D03556">
        <w:rPr>
          <w:sz w:val="28"/>
          <w:szCs w:val="28"/>
        </w:rPr>
        <w:t>М.: «КолосС» «Химия», 2004. — 296 с.</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6 Промышленная микробиология. / Под ред. Н. Егорова. М.: Высш. шк., 1989 – 631с.</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 xml:space="preserve">7 </w:t>
      </w:r>
      <w:hyperlink r:id="rId154" w:history="1">
        <w:r w:rsidRPr="00D03556">
          <w:rPr>
            <w:bCs/>
            <w:sz w:val="28"/>
            <w:szCs w:val="28"/>
          </w:rPr>
          <w:t>Виноградова А.В., Козлова Г.А. Культивирование микроорганизмов</w:t>
        </w:r>
      </w:hyperlink>
      <w:r w:rsidRPr="00D03556">
        <w:rPr>
          <w:bCs/>
          <w:sz w:val="28"/>
          <w:szCs w:val="28"/>
        </w:rPr>
        <w:t xml:space="preserve">. </w:t>
      </w:r>
      <w:r w:rsidRPr="00D03556">
        <w:rPr>
          <w:sz w:val="28"/>
          <w:szCs w:val="28"/>
        </w:rPr>
        <w:t>Учеб.пособие. – Пермь : Изд-во Перм. нац. исслед. политехн. ун-та, 2012.</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 xml:space="preserve">8 </w:t>
      </w:r>
      <w:hyperlink r:id="rId155" w:history="1">
        <w:r w:rsidRPr="00D03556">
          <w:rPr>
            <w:bCs/>
            <w:sz w:val="28"/>
            <w:szCs w:val="28"/>
          </w:rPr>
          <w:t>Гореликова Г.А. Основы современной пищевой биотехнологии</w:t>
        </w:r>
      </w:hyperlink>
      <w:r w:rsidRPr="00D03556">
        <w:rPr>
          <w:bCs/>
          <w:sz w:val="28"/>
          <w:szCs w:val="28"/>
        </w:rPr>
        <w:t xml:space="preserve">. </w:t>
      </w:r>
      <w:r w:rsidRPr="00D03556">
        <w:rPr>
          <w:sz w:val="28"/>
          <w:szCs w:val="28"/>
        </w:rPr>
        <w:t>Учебное пособие. — Кемерово: КемТИПП промышленности, 2004.</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 xml:space="preserve">9 </w:t>
      </w:r>
      <w:hyperlink r:id="rId156" w:history="1">
        <w:r w:rsidRPr="00D03556">
          <w:rPr>
            <w:bCs/>
            <w:sz w:val="28"/>
            <w:szCs w:val="28"/>
          </w:rPr>
          <w:t>Егорова Т.А., Клунова С.М., Живухина Е.А. Основы биотехнологии</w:t>
        </w:r>
      </w:hyperlink>
      <w:r w:rsidRPr="00D03556">
        <w:rPr>
          <w:bCs/>
          <w:sz w:val="28"/>
          <w:szCs w:val="28"/>
        </w:rPr>
        <w:t xml:space="preserve">. </w:t>
      </w:r>
      <w:r w:rsidRPr="00D03556">
        <w:rPr>
          <w:sz w:val="28"/>
          <w:szCs w:val="28"/>
        </w:rPr>
        <w:t>М.: Академия, 2003. — 208 с.</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10 Виастур У.Э. и др. Культивирование микроорганизмов. – М.:Пищевая промышленность, 1990.</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11 Калунянц К.А. и др. Микробные ферментные препараты. Технология и оборудование. – М.: Пищевая промышленность, 1990.</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12 Калунянц К.А. и др. Оборудование микробиологических производств –М.: Агропромиздат, 1997.</w:t>
      </w:r>
    </w:p>
    <w:p w:rsidR="00714EE1" w:rsidRPr="00D03556" w:rsidRDefault="00714EE1" w:rsidP="00714EE1">
      <w:pPr>
        <w:pStyle w:val="a4"/>
        <w:spacing w:before="0" w:beforeAutospacing="0" w:after="0" w:afterAutospacing="0"/>
        <w:ind w:firstLine="709"/>
        <w:jc w:val="both"/>
        <w:rPr>
          <w:sz w:val="28"/>
          <w:szCs w:val="28"/>
        </w:rPr>
      </w:pPr>
      <w:r w:rsidRPr="00D03556">
        <w:rPr>
          <w:sz w:val="28"/>
          <w:szCs w:val="28"/>
        </w:rPr>
        <w:t>13 Яковлев В.И. Технология микробиологического синтеза: Учебное пособие. – Л.: Химия, 1987.</w:t>
      </w:r>
    </w:p>
    <w:p w:rsidR="00714EE1" w:rsidRPr="00D03556" w:rsidRDefault="00714EE1" w:rsidP="00714EE1">
      <w:pPr>
        <w:pStyle w:val="a4"/>
        <w:spacing w:before="0" w:beforeAutospacing="0" w:after="0" w:afterAutospacing="0"/>
        <w:ind w:firstLine="709"/>
        <w:jc w:val="both"/>
        <w:rPr>
          <w:iCs/>
          <w:sz w:val="28"/>
          <w:szCs w:val="28"/>
          <w:lang w:val="en-US"/>
        </w:rPr>
      </w:pPr>
      <w:r w:rsidRPr="00D03556">
        <w:rPr>
          <w:sz w:val="28"/>
          <w:szCs w:val="28"/>
          <w:lang w:val="en-US"/>
        </w:rPr>
        <w:t>14</w:t>
      </w:r>
      <w:r>
        <w:rPr>
          <w:sz w:val="28"/>
          <w:szCs w:val="28"/>
          <w:lang w:val="en-US"/>
        </w:rPr>
        <w:t xml:space="preserve"> </w:t>
      </w:r>
      <w:r w:rsidRPr="00D03556">
        <w:rPr>
          <w:sz w:val="28"/>
          <w:szCs w:val="28"/>
          <w:lang w:val="en-US"/>
        </w:rPr>
        <w:t>Microorganisms and biotechnology. Jane Taylor. Nelson Thomas Ltd. 2001. – 177 pp.</w:t>
      </w:r>
    </w:p>
    <w:p w:rsidR="00714EE1" w:rsidRPr="00D03556" w:rsidRDefault="00714EE1" w:rsidP="00714EE1">
      <w:pPr>
        <w:pStyle w:val="a4"/>
        <w:spacing w:before="0" w:beforeAutospacing="0" w:after="0" w:afterAutospacing="0"/>
        <w:ind w:firstLine="709"/>
        <w:jc w:val="both"/>
        <w:rPr>
          <w:sz w:val="28"/>
          <w:szCs w:val="28"/>
          <w:lang w:val="kk-KZ"/>
        </w:rPr>
      </w:pPr>
      <w:r w:rsidRPr="008937C4">
        <w:rPr>
          <w:sz w:val="28"/>
          <w:szCs w:val="28"/>
          <w:lang w:val="en-US"/>
        </w:rPr>
        <w:t xml:space="preserve">15 </w:t>
      </w:r>
      <w:r w:rsidRPr="00D03556">
        <w:rPr>
          <w:sz w:val="28"/>
          <w:szCs w:val="28"/>
        </w:rPr>
        <w:t>Чхенкели</w:t>
      </w:r>
      <w:r w:rsidRPr="008937C4">
        <w:rPr>
          <w:sz w:val="28"/>
          <w:szCs w:val="28"/>
          <w:lang w:val="en-US"/>
        </w:rPr>
        <w:t xml:space="preserve"> </w:t>
      </w:r>
      <w:r w:rsidRPr="00D03556">
        <w:rPr>
          <w:sz w:val="28"/>
          <w:szCs w:val="28"/>
        </w:rPr>
        <w:t>В</w:t>
      </w:r>
      <w:r w:rsidRPr="008937C4">
        <w:rPr>
          <w:sz w:val="28"/>
          <w:szCs w:val="28"/>
          <w:lang w:val="en-US"/>
        </w:rPr>
        <w:t>.</w:t>
      </w:r>
      <w:r w:rsidRPr="00D03556">
        <w:rPr>
          <w:sz w:val="28"/>
          <w:szCs w:val="28"/>
        </w:rPr>
        <w:t>А</w:t>
      </w:r>
      <w:r w:rsidRPr="008937C4">
        <w:rPr>
          <w:sz w:val="28"/>
          <w:szCs w:val="28"/>
          <w:lang w:val="en-US"/>
        </w:rPr>
        <w:t>.</w:t>
      </w:r>
      <w:r w:rsidRPr="00D03556">
        <w:rPr>
          <w:sz w:val="28"/>
          <w:szCs w:val="28"/>
          <w:lang w:val="kk-KZ"/>
        </w:rPr>
        <w:t xml:space="preserve"> Биотехнология микроорганизмов. </w:t>
      </w:r>
      <w:r w:rsidRPr="00D03556">
        <w:rPr>
          <w:sz w:val="28"/>
          <w:szCs w:val="28"/>
        </w:rPr>
        <w:t>Проспектнауки</w:t>
      </w:r>
      <w:r w:rsidRPr="00D03556">
        <w:rPr>
          <w:sz w:val="28"/>
          <w:szCs w:val="28"/>
          <w:lang w:val="en-US"/>
        </w:rPr>
        <w:t xml:space="preserve">. 2014.- 336 </w:t>
      </w:r>
      <w:r w:rsidRPr="00D03556">
        <w:rPr>
          <w:sz w:val="28"/>
          <w:szCs w:val="28"/>
        </w:rPr>
        <w:t>с</w:t>
      </w:r>
      <w:r w:rsidRPr="00D03556">
        <w:rPr>
          <w:sz w:val="28"/>
          <w:szCs w:val="28"/>
          <w:lang w:val="en-US"/>
        </w:rPr>
        <w:t>.</w:t>
      </w:r>
    </w:p>
    <w:p w:rsidR="00714EE1" w:rsidRPr="00D03556" w:rsidRDefault="00714EE1" w:rsidP="00714EE1">
      <w:pPr>
        <w:pStyle w:val="Style39"/>
        <w:widowControl/>
        <w:spacing w:line="240" w:lineRule="auto"/>
        <w:ind w:firstLine="709"/>
        <w:rPr>
          <w:rFonts w:cs="Times New Roman"/>
          <w:bCs/>
          <w:sz w:val="28"/>
          <w:szCs w:val="28"/>
          <w:lang w:val="en-US"/>
        </w:rPr>
      </w:pPr>
      <w:r w:rsidRPr="00D03556">
        <w:rPr>
          <w:rFonts w:cs="Times New Roman"/>
          <w:sz w:val="28"/>
          <w:szCs w:val="28"/>
          <w:lang w:val="en-US"/>
        </w:rPr>
        <w:t xml:space="preserve">16 </w:t>
      </w:r>
      <w:r w:rsidRPr="00D03556">
        <w:rPr>
          <w:rFonts w:cs="Times New Roman"/>
          <w:bCs/>
          <w:sz w:val="28"/>
          <w:szCs w:val="28"/>
          <w:lang w:val="en-US"/>
        </w:rPr>
        <w:t>Smiths А.Е., Градова Н.Б. Scientific bases of ecological biotechnology. - m. The world, 2003.</w:t>
      </w:r>
    </w:p>
    <w:p w:rsidR="00714EE1" w:rsidRPr="00D03556" w:rsidRDefault="00714EE1" w:rsidP="00714EE1">
      <w:pPr>
        <w:pStyle w:val="Style39"/>
        <w:widowControl/>
        <w:spacing w:line="240" w:lineRule="auto"/>
        <w:ind w:firstLine="709"/>
        <w:rPr>
          <w:rFonts w:cs="Times New Roman"/>
          <w:bCs/>
          <w:sz w:val="28"/>
          <w:szCs w:val="28"/>
          <w:lang w:val="en-US"/>
        </w:rPr>
      </w:pPr>
      <w:r w:rsidRPr="00D03556">
        <w:rPr>
          <w:rFonts w:cs="Times New Roman"/>
          <w:bCs/>
          <w:sz w:val="28"/>
          <w:szCs w:val="28"/>
          <w:lang w:val="en-US"/>
        </w:rPr>
        <w:t>17 Desmond S.T. Nicholl. An introduction to genetic engineering.Third edition.</w:t>
      </w:r>
      <w:r w:rsidRPr="00D03556">
        <w:rPr>
          <w:rFonts w:cs="Times New Roman"/>
          <w:sz w:val="28"/>
          <w:szCs w:val="28"/>
          <w:lang w:val="en-US"/>
        </w:rPr>
        <w:t>Published in the United States of America by Cambridge University Press, New York.2008.- 350 p.</w:t>
      </w:r>
    </w:p>
    <w:p w:rsidR="00714EE1" w:rsidRPr="00D03556" w:rsidRDefault="00714EE1" w:rsidP="00714EE1">
      <w:pPr>
        <w:pStyle w:val="Style39"/>
        <w:widowControl/>
        <w:spacing w:line="240" w:lineRule="auto"/>
        <w:ind w:firstLine="709"/>
        <w:rPr>
          <w:rFonts w:cs="Times New Roman"/>
          <w:bCs/>
          <w:sz w:val="28"/>
          <w:szCs w:val="28"/>
          <w:lang w:val="en-US"/>
        </w:rPr>
      </w:pPr>
      <w:r w:rsidRPr="00D03556">
        <w:rPr>
          <w:rFonts w:cs="Times New Roman"/>
          <w:bCs/>
          <w:sz w:val="28"/>
          <w:szCs w:val="28"/>
          <w:lang w:val="en-US"/>
        </w:rPr>
        <w:t>18 Biotechnology / Т. Волова. - Novosibirsk: Изд-in the Siberian branches of the Russian Academy of sciences, 1999.</w:t>
      </w:r>
    </w:p>
    <w:p w:rsidR="00714EE1" w:rsidRPr="00D03556" w:rsidRDefault="00714EE1" w:rsidP="00714EE1">
      <w:pPr>
        <w:pStyle w:val="Style39"/>
        <w:widowControl/>
        <w:spacing w:line="240" w:lineRule="auto"/>
        <w:ind w:firstLine="709"/>
        <w:rPr>
          <w:rFonts w:cs="Times New Roman"/>
          <w:sz w:val="28"/>
          <w:szCs w:val="28"/>
          <w:lang w:val="en-US"/>
        </w:rPr>
      </w:pPr>
      <w:r w:rsidRPr="00D03556">
        <w:rPr>
          <w:rFonts w:cs="Times New Roman"/>
          <w:sz w:val="28"/>
          <w:szCs w:val="28"/>
          <w:lang w:val="en-US"/>
        </w:rPr>
        <w:t>19 Yeast biotechnology. Edited by D.R. Berry, I. Russell, G.G. Stewart. 1987. Paston Press. Loddon. Norfolk. 547 p.</w:t>
      </w:r>
    </w:p>
    <w:p w:rsidR="00714EE1" w:rsidRPr="00670014" w:rsidRDefault="00714EE1" w:rsidP="00714EE1">
      <w:pPr>
        <w:pStyle w:val="Style39"/>
        <w:widowControl/>
        <w:spacing w:line="240" w:lineRule="auto"/>
        <w:ind w:firstLine="709"/>
        <w:rPr>
          <w:rFonts w:cs="Times New Roman"/>
          <w:sz w:val="32"/>
          <w:szCs w:val="32"/>
          <w:lang w:val="en-US"/>
        </w:rPr>
      </w:pPr>
      <w:r w:rsidRPr="008937C4">
        <w:rPr>
          <w:rFonts w:cs="Times New Roman"/>
          <w:color w:val="000000"/>
          <w:sz w:val="28"/>
          <w:szCs w:val="28"/>
          <w:lang w:val="en-US"/>
        </w:rPr>
        <w:t xml:space="preserve">20 </w:t>
      </w:r>
      <w:r w:rsidRPr="00D03556">
        <w:rPr>
          <w:rFonts w:cs="Times New Roman"/>
          <w:color w:val="000000"/>
          <w:sz w:val="28"/>
          <w:szCs w:val="28"/>
        </w:rPr>
        <w:t>Рыбчин</w:t>
      </w:r>
      <w:r w:rsidRPr="008937C4">
        <w:rPr>
          <w:rFonts w:cs="Times New Roman"/>
          <w:color w:val="000000"/>
          <w:sz w:val="28"/>
          <w:szCs w:val="28"/>
          <w:lang w:val="en-US"/>
        </w:rPr>
        <w:t xml:space="preserve"> </w:t>
      </w:r>
      <w:r w:rsidRPr="00D03556">
        <w:rPr>
          <w:rFonts w:cs="Times New Roman"/>
          <w:bCs/>
          <w:color w:val="000000"/>
          <w:sz w:val="28"/>
          <w:szCs w:val="28"/>
        </w:rPr>
        <w:t>В</w:t>
      </w:r>
      <w:r w:rsidRPr="008937C4">
        <w:rPr>
          <w:rFonts w:cs="Times New Roman"/>
          <w:bCs/>
          <w:color w:val="000000"/>
          <w:sz w:val="28"/>
          <w:szCs w:val="28"/>
          <w:lang w:val="en-US"/>
        </w:rPr>
        <w:t>.</w:t>
      </w:r>
      <w:r w:rsidRPr="00D03556">
        <w:rPr>
          <w:rFonts w:cs="Times New Roman"/>
          <w:bCs/>
          <w:color w:val="000000"/>
          <w:sz w:val="28"/>
          <w:szCs w:val="28"/>
        </w:rPr>
        <w:t>Н</w:t>
      </w:r>
      <w:r w:rsidRPr="008937C4">
        <w:rPr>
          <w:rFonts w:cs="Times New Roman"/>
          <w:bCs/>
          <w:color w:val="000000"/>
          <w:sz w:val="28"/>
          <w:szCs w:val="28"/>
          <w:lang w:val="en-US"/>
        </w:rPr>
        <w:t xml:space="preserve">. </w:t>
      </w:r>
      <w:r w:rsidRPr="00D03556">
        <w:rPr>
          <w:rFonts w:cs="Times New Roman"/>
          <w:bCs/>
          <w:color w:val="000000"/>
          <w:sz w:val="28"/>
          <w:szCs w:val="28"/>
        </w:rPr>
        <w:t>Основыгенетической</w:t>
      </w:r>
      <w:r w:rsidRPr="008937C4">
        <w:rPr>
          <w:rFonts w:cs="Times New Roman"/>
          <w:bCs/>
          <w:color w:val="000000"/>
          <w:sz w:val="28"/>
          <w:szCs w:val="28"/>
          <w:lang w:val="en-US"/>
        </w:rPr>
        <w:t xml:space="preserve"> </w:t>
      </w:r>
      <w:r w:rsidRPr="00D03556">
        <w:rPr>
          <w:rFonts w:cs="Times New Roman"/>
          <w:bCs/>
          <w:color w:val="000000"/>
          <w:sz w:val="28"/>
          <w:szCs w:val="28"/>
        </w:rPr>
        <w:t>инженерии</w:t>
      </w:r>
      <w:r w:rsidRPr="008937C4">
        <w:rPr>
          <w:rFonts w:cs="Times New Roman"/>
          <w:bCs/>
          <w:color w:val="000000"/>
          <w:sz w:val="28"/>
          <w:szCs w:val="28"/>
          <w:lang w:val="en-US"/>
        </w:rPr>
        <w:t xml:space="preserve">. </w:t>
      </w:r>
      <w:r w:rsidRPr="00A61D72">
        <w:rPr>
          <w:rFonts w:cs="Times New Roman"/>
          <w:color w:val="000000"/>
          <w:sz w:val="28"/>
          <w:szCs w:val="28"/>
        </w:rPr>
        <w:t>2-</w:t>
      </w:r>
      <w:r w:rsidRPr="00D03556">
        <w:rPr>
          <w:rFonts w:cs="Times New Roman"/>
          <w:color w:val="000000"/>
          <w:sz w:val="28"/>
          <w:szCs w:val="28"/>
        </w:rPr>
        <w:t>е</w:t>
      </w:r>
      <w:r w:rsidRPr="00A61D72">
        <w:rPr>
          <w:rFonts w:cs="Times New Roman"/>
          <w:color w:val="000000"/>
          <w:sz w:val="28"/>
          <w:szCs w:val="28"/>
        </w:rPr>
        <w:t xml:space="preserve"> </w:t>
      </w:r>
      <w:r w:rsidRPr="00D03556">
        <w:rPr>
          <w:rFonts w:cs="Times New Roman"/>
          <w:color w:val="000000"/>
          <w:sz w:val="28"/>
          <w:szCs w:val="28"/>
        </w:rPr>
        <w:t>изд</w:t>
      </w:r>
      <w:r w:rsidRPr="00A61D72">
        <w:rPr>
          <w:rFonts w:cs="Times New Roman"/>
          <w:color w:val="000000"/>
          <w:sz w:val="28"/>
          <w:szCs w:val="28"/>
        </w:rPr>
        <w:t xml:space="preserve">., </w:t>
      </w:r>
      <w:r w:rsidRPr="00D03556">
        <w:rPr>
          <w:rFonts w:cs="Times New Roman"/>
          <w:color w:val="000000"/>
          <w:sz w:val="28"/>
          <w:szCs w:val="28"/>
        </w:rPr>
        <w:t>перераб</w:t>
      </w:r>
      <w:r w:rsidRPr="00A61D72">
        <w:rPr>
          <w:rFonts w:cs="Times New Roman"/>
          <w:color w:val="000000"/>
          <w:sz w:val="28"/>
          <w:szCs w:val="28"/>
        </w:rPr>
        <w:t xml:space="preserve">. </w:t>
      </w:r>
      <w:r w:rsidRPr="00D03556">
        <w:rPr>
          <w:rFonts w:cs="Times New Roman"/>
          <w:color w:val="000000"/>
          <w:sz w:val="28"/>
          <w:szCs w:val="28"/>
        </w:rPr>
        <w:t>и</w:t>
      </w:r>
      <w:r w:rsidRPr="00A61D72">
        <w:rPr>
          <w:rFonts w:cs="Times New Roman"/>
          <w:color w:val="000000"/>
          <w:sz w:val="28"/>
          <w:szCs w:val="28"/>
        </w:rPr>
        <w:t xml:space="preserve"> </w:t>
      </w:r>
      <w:r w:rsidRPr="00D03556">
        <w:rPr>
          <w:rFonts w:cs="Times New Roman"/>
          <w:color w:val="000000"/>
          <w:sz w:val="28"/>
          <w:szCs w:val="28"/>
        </w:rPr>
        <w:t>доп</w:t>
      </w:r>
      <w:r w:rsidRPr="00A61D72">
        <w:rPr>
          <w:rFonts w:cs="Times New Roman"/>
          <w:color w:val="000000"/>
          <w:sz w:val="28"/>
          <w:szCs w:val="28"/>
        </w:rPr>
        <w:t xml:space="preserve">.: </w:t>
      </w:r>
      <w:r w:rsidRPr="00D03556">
        <w:rPr>
          <w:rFonts w:cs="Times New Roman"/>
          <w:color w:val="000000"/>
          <w:sz w:val="28"/>
          <w:szCs w:val="28"/>
        </w:rPr>
        <w:t>Учебник</w:t>
      </w:r>
      <w:r w:rsidRPr="00A61D72">
        <w:rPr>
          <w:rFonts w:cs="Times New Roman"/>
          <w:color w:val="000000"/>
          <w:sz w:val="28"/>
          <w:szCs w:val="28"/>
        </w:rPr>
        <w:t xml:space="preserve"> </w:t>
      </w:r>
      <w:r w:rsidRPr="00D03556">
        <w:rPr>
          <w:rFonts w:cs="Times New Roman"/>
          <w:color w:val="000000"/>
          <w:sz w:val="28"/>
          <w:szCs w:val="28"/>
        </w:rPr>
        <w:t>для</w:t>
      </w:r>
      <w:r w:rsidRPr="00A61D72">
        <w:rPr>
          <w:rFonts w:cs="Times New Roman"/>
          <w:color w:val="000000"/>
          <w:sz w:val="28"/>
          <w:szCs w:val="28"/>
        </w:rPr>
        <w:t xml:space="preserve"> </w:t>
      </w:r>
      <w:r w:rsidRPr="00D03556">
        <w:rPr>
          <w:rFonts w:cs="Times New Roman"/>
          <w:color w:val="000000"/>
          <w:sz w:val="28"/>
          <w:szCs w:val="28"/>
        </w:rPr>
        <w:t>вузов</w:t>
      </w:r>
      <w:r w:rsidRPr="00A61D72">
        <w:rPr>
          <w:rFonts w:cs="Times New Roman"/>
          <w:color w:val="000000"/>
          <w:sz w:val="28"/>
          <w:szCs w:val="28"/>
        </w:rPr>
        <w:t xml:space="preserve">. </w:t>
      </w:r>
      <w:r w:rsidRPr="00D03556">
        <w:rPr>
          <w:rFonts w:cs="Times New Roman"/>
          <w:color w:val="000000"/>
          <w:sz w:val="28"/>
          <w:szCs w:val="28"/>
        </w:rPr>
        <w:t>СПб</w:t>
      </w:r>
      <w:r w:rsidRPr="00D03556">
        <w:rPr>
          <w:rFonts w:cs="Times New Roman"/>
          <w:color w:val="000000"/>
          <w:sz w:val="28"/>
          <w:szCs w:val="28"/>
          <w:lang w:val="en-US"/>
        </w:rPr>
        <w:t xml:space="preserve">.: </w:t>
      </w:r>
      <w:r w:rsidRPr="00D03556">
        <w:rPr>
          <w:rFonts w:cs="Times New Roman"/>
          <w:color w:val="000000"/>
          <w:sz w:val="28"/>
          <w:szCs w:val="28"/>
        </w:rPr>
        <w:t>Изд</w:t>
      </w:r>
      <w:r w:rsidRPr="00D03556">
        <w:rPr>
          <w:rFonts w:cs="Times New Roman"/>
          <w:color w:val="000000"/>
          <w:sz w:val="28"/>
          <w:szCs w:val="28"/>
          <w:lang w:val="en-US"/>
        </w:rPr>
        <w:t>-</w:t>
      </w:r>
      <w:r w:rsidRPr="00D03556">
        <w:rPr>
          <w:rFonts w:cs="Times New Roman"/>
          <w:color w:val="000000"/>
          <w:sz w:val="28"/>
          <w:szCs w:val="28"/>
        </w:rPr>
        <w:t>во</w:t>
      </w:r>
      <w:r w:rsidRPr="00D03556">
        <w:rPr>
          <w:rFonts w:cs="Times New Roman"/>
          <w:color w:val="000000"/>
          <w:sz w:val="28"/>
          <w:szCs w:val="28"/>
          <w:lang w:val="en-US"/>
        </w:rPr>
        <w:t xml:space="preserve"> </w:t>
      </w:r>
      <w:r w:rsidRPr="00D03556">
        <w:rPr>
          <w:rFonts w:cs="Times New Roman"/>
          <w:color w:val="000000"/>
          <w:sz w:val="28"/>
          <w:szCs w:val="28"/>
        </w:rPr>
        <w:t>СПбГТУ</w:t>
      </w:r>
      <w:r w:rsidRPr="00D03556">
        <w:rPr>
          <w:rFonts w:cs="Times New Roman"/>
          <w:color w:val="000000"/>
          <w:sz w:val="28"/>
          <w:szCs w:val="28"/>
          <w:lang w:val="en-US"/>
        </w:rPr>
        <w:t xml:space="preserve">, 2002. 522 </w:t>
      </w:r>
      <w:r w:rsidRPr="00D03556">
        <w:rPr>
          <w:rFonts w:cs="Times New Roman"/>
          <w:color w:val="000000"/>
          <w:sz w:val="28"/>
          <w:szCs w:val="28"/>
        </w:rPr>
        <w:t>с</w:t>
      </w:r>
      <w:r w:rsidRPr="00D03556">
        <w:rPr>
          <w:rFonts w:cs="Times New Roman"/>
          <w:color w:val="000000"/>
          <w:sz w:val="28"/>
          <w:szCs w:val="28"/>
          <w:lang w:val="en-US"/>
        </w:rPr>
        <w:t>.</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 xml:space="preserve">21 Tripathi, D. K., Singh, S., Singh, S., Mishra, S., Chauhan, D. K., &amp; Dubey, N. K. (2015). Micronutrients and their diverse role in agricultural crops: advances </w:t>
      </w:r>
      <w:r w:rsidRPr="00B36155">
        <w:rPr>
          <w:rFonts w:ascii="Times New Roman" w:hAnsi="Times New Roman"/>
          <w:sz w:val="28"/>
          <w:szCs w:val="28"/>
          <w:lang w:val="en-US"/>
        </w:rPr>
        <w:lastRenderedPageBreak/>
        <w:t>and future prospective. Acta Physiologiae Plantarum, 37(7). doi:10.1007/s11738-015-1870-3.</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22 Yruela, I. (2009). Copper in plants: acquisition, transport and interactions. Functional Plant Biology, 36(5), 409. doi:10.1071/fp08288.</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23 Burkhead, J. L., Gogolin Reynolds, K. A., Abdel-Ghany, S. E., Cohu, C. M., &amp; Pilon, M. (2009). Copper homeostasis. New Phytologist, 182(4), 799–816. doi:10.1111/j.1469-8137.2009.02846..</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24 Kuper</w:t>
      </w:r>
      <w:r w:rsidRPr="00B36155">
        <w:rPr>
          <w:rFonts w:ascii="Times New Roman" w:hAnsi="Times New Roman"/>
          <w:sz w:val="28"/>
          <w:szCs w:val="28"/>
          <w:lang w:val="kk-KZ"/>
        </w:rPr>
        <w:t>,</w:t>
      </w:r>
      <w:r w:rsidRPr="00B36155">
        <w:rPr>
          <w:rFonts w:ascii="Times New Roman" w:hAnsi="Times New Roman"/>
          <w:sz w:val="28"/>
          <w:szCs w:val="28"/>
          <w:lang w:val="en-US"/>
        </w:rPr>
        <w:t xml:space="preserve"> J</w:t>
      </w:r>
      <w:r w:rsidRPr="00B36155">
        <w:rPr>
          <w:rFonts w:ascii="Times New Roman" w:hAnsi="Times New Roman"/>
          <w:sz w:val="28"/>
          <w:szCs w:val="28"/>
          <w:lang w:val="kk-KZ"/>
        </w:rPr>
        <w:t>.</w:t>
      </w:r>
      <w:r w:rsidRPr="00B36155">
        <w:rPr>
          <w:rFonts w:ascii="Times New Roman" w:hAnsi="Times New Roman"/>
          <w:sz w:val="28"/>
          <w:szCs w:val="28"/>
          <w:lang w:val="en-US"/>
        </w:rPr>
        <w:t>, Llamas</w:t>
      </w:r>
      <w:r w:rsidRPr="00B36155">
        <w:rPr>
          <w:rFonts w:ascii="Times New Roman" w:hAnsi="Times New Roman"/>
          <w:sz w:val="28"/>
          <w:szCs w:val="28"/>
          <w:lang w:val="kk-KZ"/>
        </w:rPr>
        <w:t>,</w:t>
      </w:r>
      <w:r w:rsidRPr="00B36155">
        <w:rPr>
          <w:rFonts w:ascii="Times New Roman" w:hAnsi="Times New Roman"/>
          <w:sz w:val="28"/>
          <w:szCs w:val="28"/>
          <w:lang w:val="en-US"/>
        </w:rPr>
        <w:t xml:space="preserve"> A</w:t>
      </w:r>
      <w:r w:rsidRPr="00B36155">
        <w:rPr>
          <w:rFonts w:ascii="Times New Roman" w:hAnsi="Times New Roman"/>
          <w:sz w:val="28"/>
          <w:szCs w:val="28"/>
          <w:lang w:val="kk-KZ"/>
        </w:rPr>
        <w:t>.</w:t>
      </w:r>
      <w:r w:rsidRPr="00B36155">
        <w:rPr>
          <w:rFonts w:ascii="Times New Roman" w:hAnsi="Times New Roman"/>
          <w:sz w:val="28"/>
          <w:szCs w:val="28"/>
          <w:lang w:val="en-US"/>
        </w:rPr>
        <w:t>, Hecht</w:t>
      </w:r>
      <w:r w:rsidRPr="00B36155">
        <w:rPr>
          <w:rFonts w:ascii="Times New Roman" w:hAnsi="Times New Roman"/>
          <w:sz w:val="28"/>
          <w:szCs w:val="28"/>
          <w:lang w:val="kk-KZ"/>
        </w:rPr>
        <w:t>,</w:t>
      </w:r>
      <w:r w:rsidRPr="00B36155">
        <w:rPr>
          <w:rFonts w:ascii="Times New Roman" w:hAnsi="Times New Roman"/>
          <w:sz w:val="28"/>
          <w:szCs w:val="28"/>
          <w:lang w:val="en-US"/>
        </w:rPr>
        <w:t xml:space="preserve"> H</w:t>
      </w:r>
      <w:r w:rsidRPr="00B36155">
        <w:rPr>
          <w:rFonts w:ascii="Times New Roman" w:hAnsi="Times New Roman"/>
          <w:sz w:val="28"/>
          <w:szCs w:val="28"/>
          <w:lang w:val="kk-KZ"/>
        </w:rPr>
        <w:t>.</w:t>
      </w:r>
      <w:r w:rsidRPr="00B36155">
        <w:rPr>
          <w:rFonts w:ascii="Times New Roman" w:hAnsi="Times New Roman"/>
          <w:sz w:val="28"/>
          <w:szCs w:val="28"/>
          <w:lang w:val="en-US"/>
        </w:rPr>
        <w:t>J</w:t>
      </w:r>
      <w:r w:rsidRPr="00B36155">
        <w:rPr>
          <w:rFonts w:ascii="Times New Roman" w:hAnsi="Times New Roman"/>
          <w:sz w:val="28"/>
          <w:szCs w:val="28"/>
          <w:lang w:val="kk-KZ"/>
        </w:rPr>
        <w:t>.</w:t>
      </w:r>
      <w:r w:rsidRPr="00B36155">
        <w:rPr>
          <w:rFonts w:ascii="Times New Roman" w:hAnsi="Times New Roman"/>
          <w:sz w:val="28"/>
          <w:szCs w:val="28"/>
          <w:lang w:val="en-US"/>
        </w:rPr>
        <w:t>, Mendel</w:t>
      </w:r>
      <w:r w:rsidRPr="00B36155">
        <w:rPr>
          <w:rFonts w:ascii="Times New Roman" w:hAnsi="Times New Roman"/>
          <w:sz w:val="28"/>
          <w:szCs w:val="28"/>
          <w:lang w:val="kk-KZ"/>
        </w:rPr>
        <w:t>,</w:t>
      </w:r>
      <w:r w:rsidRPr="00B36155">
        <w:rPr>
          <w:rFonts w:ascii="Times New Roman" w:hAnsi="Times New Roman"/>
          <w:sz w:val="28"/>
          <w:szCs w:val="28"/>
          <w:lang w:val="en-US"/>
        </w:rPr>
        <w:t xml:space="preserve"> RR</w:t>
      </w:r>
      <w:r w:rsidRPr="00B36155">
        <w:rPr>
          <w:rFonts w:ascii="Times New Roman" w:hAnsi="Times New Roman"/>
          <w:sz w:val="28"/>
          <w:szCs w:val="28"/>
          <w:lang w:val="kk-KZ"/>
        </w:rPr>
        <w:t>.</w:t>
      </w:r>
      <w:r w:rsidRPr="00B36155">
        <w:rPr>
          <w:rFonts w:ascii="Times New Roman" w:hAnsi="Times New Roman"/>
          <w:sz w:val="28"/>
          <w:szCs w:val="28"/>
          <w:lang w:val="en-US"/>
        </w:rPr>
        <w:t>, Schwarz G</w:t>
      </w:r>
      <w:r w:rsidRPr="00B36155">
        <w:rPr>
          <w:rFonts w:ascii="Times New Roman" w:hAnsi="Times New Roman"/>
          <w:sz w:val="28"/>
          <w:szCs w:val="28"/>
          <w:lang w:val="kk-KZ"/>
        </w:rPr>
        <w:t>.</w:t>
      </w:r>
      <w:r w:rsidRPr="00B36155">
        <w:rPr>
          <w:rFonts w:ascii="Times New Roman" w:hAnsi="Times New Roman"/>
          <w:sz w:val="28"/>
          <w:szCs w:val="28"/>
          <w:lang w:val="en-US"/>
        </w:rPr>
        <w:t xml:space="preserve"> (2004) Structure of the molybdopterin-bound Cnx1G domain links molybdenum and copper metabolism. Nature 430, 803–806. doi: 10.1038/nature0268.</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25 Bertrand</w:t>
      </w:r>
      <w:r w:rsidRPr="00B36155">
        <w:rPr>
          <w:rFonts w:ascii="Times New Roman" w:hAnsi="Times New Roman"/>
          <w:sz w:val="28"/>
          <w:szCs w:val="28"/>
          <w:lang w:val="kk-KZ"/>
        </w:rPr>
        <w:t>,</w:t>
      </w:r>
      <w:r w:rsidRPr="00B36155">
        <w:rPr>
          <w:rFonts w:ascii="Times New Roman" w:hAnsi="Times New Roman"/>
          <w:sz w:val="28"/>
          <w:szCs w:val="28"/>
          <w:lang w:val="en-US"/>
        </w:rPr>
        <w:t xml:space="preserve"> M</w:t>
      </w:r>
      <w:r w:rsidRPr="00B36155">
        <w:rPr>
          <w:rFonts w:ascii="Times New Roman" w:hAnsi="Times New Roman"/>
          <w:sz w:val="28"/>
          <w:szCs w:val="28"/>
          <w:lang w:val="kk-KZ"/>
        </w:rPr>
        <w:t>.</w:t>
      </w:r>
      <w:r w:rsidRPr="00B36155">
        <w:rPr>
          <w:rFonts w:ascii="Times New Roman" w:hAnsi="Times New Roman"/>
          <w:sz w:val="28"/>
          <w:szCs w:val="28"/>
          <w:lang w:val="en-US"/>
        </w:rPr>
        <w:t>, Poirier</w:t>
      </w:r>
      <w:r w:rsidRPr="00B36155">
        <w:rPr>
          <w:rFonts w:ascii="Times New Roman" w:hAnsi="Times New Roman"/>
          <w:sz w:val="28"/>
          <w:szCs w:val="28"/>
          <w:lang w:val="kk-KZ"/>
        </w:rPr>
        <w:t>,</w:t>
      </w:r>
      <w:r w:rsidRPr="00B36155">
        <w:rPr>
          <w:rFonts w:ascii="Times New Roman" w:hAnsi="Times New Roman"/>
          <w:sz w:val="28"/>
          <w:szCs w:val="28"/>
          <w:lang w:val="en-US"/>
        </w:rPr>
        <w:t xml:space="preserve"> I</w:t>
      </w:r>
      <w:r w:rsidRPr="00B36155">
        <w:rPr>
          <w:rFonts w:ascii="Times New Roman" w:hAnsi="Times New Roman"/>
          <w:sz w:val="28"/>
          <w:szCs w:val="28"/>
          <w:lang w:val="kk-KZ"/>
        </w:rPr>
        <w:t>.</w:t>
      </w:r>
      <w:r w:rsidRPr="00B36155">
        <w:rPr>
          <w:rFonts w:ascii="Times New Roman" w:hAnsi="Times New Roman"/>
          <w:sz w:val="28"/>
          <w:szCs w:val="28"/>
          <w:lang w:val="en-US"/>
        </w:rPr>
        <w:t xml:space="preserve"> (2005) Photosynthetic organisms and excess of metals. Photosynthetica 43, 345–353. doi: 10.1007/s11099-005-0058-2).</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26 Yruela</w:t>
      </w:r>
      <w:r w:rsidRPr="00B36155">
        <w:rPr>
          <w:rFonts w:ascii="Times New Roman" w:hAnsi="Times New Roman"/>
          <w:sz w:val="28"/>
          <w:szCs w:val="28"/>
          <w:lang w:val="kk-KZ"/>
        </w:rPr>
        <w:t>,</w:t>
      </w:r>
      <w:r w:rsidRPr="00B36155">
        <w:rPr>
          <w:rFonts w:ascii="Times New Roman" w:hAnsi="Times New Roman"/>
          <w:sz w:val="28"/>
          <w:szCs w:val="28"/>
          <w:lang w:val="en-US"/>
        </w:rPr>
        <w:t xml:space="preserve"> I</w:t>
      </w:r>
      <w:r w:rsidRPr="00B36155">
        <w:rPr>
          <w:rFonts w:ascii="Times New Roman" w:hAnsi="Times New Roman"/>
          <w:sz w:val="28"/>
          <w:szCs w:val="28"/>
          <w:lang w:val="kk-KZ"/>
        </w:rPr>
        <w:t>.</w:t>
      </w:r>
      <w:r w:rsidRPr="00B36155">
        <w:rPr>
          <w:rFonts w:ascii="Times New Roman" w:hAnsi="Times New Roman"/>
          <w:sz w:val="28"/>
          <w:szCs w:val="28"/>
          <w:lang w:val="en-US"/>
        </w:rPr>
        <w:t xml:space="preserve"> (2005) Copper in plants. Brazilian Journal of Plant Physiology 17, 145–146. doi: 10.1590/S1677-04202005000100012).</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27 Pertile</w:t>
      </w:r>
      <w:r w:rsidRPr="00B36155">
        <w:rPr>
          <w:rFonts w:ascii="Times New Roman" w:hAnsi="Times New Roman"/>
          <w:sz w:val="28"/>
          <w:szCs w:val="28"/>
          <w:lang w:val="kk-KZ"/>
        </w:rPr>
        <w:t>,</w:t>
      </w:r>
      <w:r w:rsidRPr="00B36155">
        <w:rPr>
          <w:rFonts w:ascii="Times New Roman" w:hAnsi="Times New Roman"/>
          <w:sz w:val="28"/>
          <w:szCs w:val="28"/>
          <w:lang w:val="en-US"/>
        </w:rPr>
        <w:t xml:space="preserve"> R.A., Caprini</w:t>
      </w:r>
      <w:r w:rsidRPr="00B36155">
        <w:rPr>
          <w:rFonts w:ascii="Times New Roman" w:hAnsi="Times New Roman"/>
          <w:sz w:val="28"/>
          <w:szCs w:val="28"/>
          <w:lang w:val="kk-KZ"/>
        </w:rPr>
        <w:t>,</w:t>
      </w:r>
      <w:r w:rsidRPr="00B36155">
        <w:rPr>
          <w:rFonts w:ascii="Times New Roman" w:hAnsi="Times New Roman"/>
          <w:sz w:val="28"/>
          <w:szCs w:val="28"/>
          <w:lang w:val="en-US"/>
        </w:rPr>
        <w:t xml:space="preserve"> T.C., Alves</w:t>
      </w:r>
      <w:r w:rsidRPr="00B36155">
        <w:rPr>
          <w:rFonts w:ascii="Times New Roman" w:hAnsi="Times New Roman"/>
          <w:sz w:val="28"/>
          <w:szCs w:val="28"/>
          <w:lang w:val="kk-KZ"/>
        </w:rPr>
        <w:t>,</w:t>
      </w:r>
      <w:r w:rsidRPr="00B36155">
        <w:rPr>
          <w:rFonts w:ascii="Times New Roman" w:hAnsi="Times New Roman"/>
          <w:sz w:val="28"/>
          <w:szCs w:val="28"/>
          <w:lang w:val="en-US"/>
        </w:rPr>
        <w:t xml:space="preserve"> M.D., Pimentel</w:t>
      </w:r>
      <w:r w:rsidRPr="00B36155">
        <w:rPr>
          <w:rFonts w:ascii="Times New Roman" w:hAnsi="Times New Roman"/>
          <w:sz w:val="28"/>
          <w:szCs w:val="28"/>
          <w:lang w:val="kk-KZ"/>
        </w:rPr>
        <w:t>,</w:t>
      </w:r>
      <w:r w:rsidRPr="00B36155">
        <w:rPr>
          <w:rFonts w:ascii="Times New Roman" w:hAnsi="Times New Roman"/>
          <w:sz w:val="28"/>
          <w:szCs w:val="28"/>
          <w:lang w:val="en-US"/>
        </w:rPr>
        <w:t xml:space="preserve"> D.G., Dahlstrom</w:t>
      </w:r>
      <w:r w:rsidRPr="00B36155">
        <w:rPr>
          <w:rFonts w:ascii="Times New Roman" w:hAnsi="Times New Roman"/>
          <w:sz w:val="28"/>
          <w:szCs w:val="28"/>
          <w:lang w:val="kk-KZ"/>
        </w:rPr>
        <w:t>,</w:t>
      </w:r>
      <w:r w:rsidRPr="00B36155">
        <w:rPr>
          <w:rFonts w:ascii="Times New Roman" w:hAnsi="Times New Roman"/>
          <w:sz w:val="28"/>
          <w:szCs w:val="28"/>
          <w:lang w:val="en-US"/>
        </w:rPr>
        <w:t xml:space="preserve"> H.V., Boeira</w:t>
      </w:r>
      <w:r w:rsidRPr="00B36155">
        <w:rPr>
          <w:rFonts w:ascii="Times New Roman" w:hAnsi="Times New Roman"/>
          <w:sz w:val="28"/>
          <w:szCs w:val="28"/>
          <w:lang w:val="kk-KZ"/>
        </w:rPr>
        <w:t>,</w:t>
      </w:r>
      <w:r w:rsidRPr="00B36155">
        <w:rPr>
          <w:rFonts w:ascii="Times New Roman" w:hAnsi="Times New Roman"/>
          <w:sz w:val="28"/>
          <w:szCs w:val="28"/>
          <w:lang w:val="en-US"/>
        </w:rPr>
        <w:t xml:space="preserve"> P.R. Occupational exposure of farm workers to pesticides: biochemical parameters and evaluation of genotoxicity. Environ. Int., 35 (2009), 273-278.</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28 Sanjay</w:t>
      </w:r>
      <w:r w:rsidRPr="00B36155">
        <w:rPr>
          <w:rFonts w:ascii="Times New Roman" w:hAnsi="Times New Roman"/>
          <w:sz w:val="28"/>
          <w:szCs w:val="28"/>
          <w:lang w:val="kk-KZ"/>
        </w:rPr>
        <w:t>,</w:t>
      </w:r>
      <w:r w:rsidRPr="00B36155">
        <w:rPr>
          <w:rFonts w:ascii="Times New Roman" w:hAnsi="Times New Roman"/>
          <w:sz w:val="28"/>
          <w:szCs w:val="28"/>
          <w:lang w:val="en-US"/>
        </w:rPr>
        <w:t xml:space="preserve"> K. Ray, Chandrika</w:t>
      </w:r>
      <w:r w:rsidRPr="00B36155">
        <w:rPr>
          <w:rFonts w:ascii="Times New Roman" w:hAnsi="Times New Roman"/>
          <w:sz w:val="28"/>
          <w:szCs w:val="28"/>
          <w:lang w:val="kk-KZ"/>
        </w:rPr>
        <w:t>,</w:t>
      </w:r>
      <w:r w:rsidRPr="00B36155">
        <w:rPr>
          <w:rFonts w:ascii="Times New Roman" w:hAnsi="Times New Roman"/>
          <w:sz w:val="28"/>
          <w:szCs w:val="28"/>
          <w:lang w:val="en-US"/>
        </w:rPr>
        <w:t xml:space="preserve"> Varadachari</w:t>
      </w:r>
      <w:r w:rsidRPr="00B36155">
        <w:rPr>
          <w:rFonts w:ascii="Times New Roman" w:hAnsi="Times New Roman"/>
          <w:sz w:val="28"/>
          <w:szCs w:val="28"/>
          <w:lang w:val="kk-KZ"/>
        </w:rPr>
        <w:t>.</w:t>
      </w:r>
      <w:r w:rsidRPr="00B36155">
        <w:rPr>
          <w:rFonts w:ascii="Times New Roman" w:hAnsi="Times New Roman"/>
          <w:sz w:val="28"/>
          <w:szCs w:val="28"/>
          <w:lang w:val="en-US"/>
        </w:rPr>
        <w:t>, and Kunal</w:t>
      </w:r>
      <w:r w:rsidRPr="00B36155">
        <w:rPr>
          <w:rFonts w:ascii="Times New Roman" w:hAnsi="Times New Roman"/>
          <w:sz w:val="28"/>
          <w:szCs w:val="28"/>
          <w:lang w:val="kk-KZ"/>
        </w:rPr>
        <w:t>,</w:t>
      </w:r>
      <w:r w:rsidRPr="00B36155">
        <w:rPr>
          <w:rFonts w:ascii="Times New Roman" w:hAnsi="Times New Roman"/>
          <w:sz w:val="28"/>
          <w:szCs w:val="28"/>
          <w:lang w:val="en-US"/>
        </w:rPr>
        <w:t xml:space="preserve"> Ghosh</w:t>
      </w:r>
      <w:r w:rsidRPr="00B36155">
        <w:rPr>
          <w:rFonts w:ascii="Times New Roman" w:hAnsi="Times New Roman"/>
          <w:sz w:val="28"/>
          <w:szCs w:val="28"/>
          <w:lang w:val="kk-KZ"/>
        </w:rPr>
        <w:t>.</w:t>
      </w:r>
      <w:r w:rsidRPr="00B36155">
        <w:rPr>
          <w:rFonts w:ascii="Times New Roman" w:hAnsi="Times New Roman"/>
          <w:sz w:val="28"/>
          <w:szCs w:val="28"/>
          <w:lang w:val="en-US"/>
        </w:rPr>
        <w:t>, Novel</w:t>
      </w:r>
      <w:r w:rsidRPr="00B36155">
        <w:rPr>
          <w:rFonts w:ascii="Times New Roman" w:hAnsi="Times New Roman"/>
          <w:sz w:val="28"/>
          <w:szCs w:val="28"/>
          <w:lang w:val="kk-KZ"/>
        </w:rPr>
        <w:t>,</w:t>
      </w:r>
      <w:r w:rsidRPr="00B36155">
        <w:rPr>
          <w:rFonts w:ascii="Times New Roman" w:hAnsi="Times New Roman"/>
          <w:sz w:val="28"/>
          <w:szCs w:val="28"/>
          <w:lang w:val="en-US"/>
        </w:rPr>
        <w:t xml:space="preserve"> Slow-Releasing Micronutrient Fertilizers. 2. Copper Compounds, J. Agric. Food Chem., 45</w:t>
      </w:r>
      <w:r w:rsidRPr="00B36155">
        <w:rPr>
          <w:rFonts w:ascii="Times New Roman" w:hAnsi="Times New Roman"/>
          <w:sz w:val="28"/>
          <w:szCs w:val="28"/>
          <w:lang w:val="kk-KZ"/>
        </w:rPr>
        <w:t>(</w:t>
      </w:r>
      <w:r w:rsidRPr="00B36155">
        <w:rPr>
          <w:rFonts w:ascii="Times New Roman" w:hAnsi="Times New Roman"/>
          <w:sz w:val="28"/>
          <w:szCs w:val="28"/>
          <w:lang w:val="en-US"/>
        </w:rPr>
        <w:t>1997</w:t>
      </w:r>
      <w:r w:rsidRPr="00B36155">
        <w:rPr>
          <w:rFonts w:ascii="Times New Roman" w:hAnsi="Times New Roman"/>
          <w:sz w:val="28"/>
          <w:szCs w:val="28"/>
          <w:lang w:val="kk-KZ"/>
        </w:rPr>
        <w:t>)</w:t>
      </w:r>
      <w:r w:rsidRPr="00B36155">
        <w:rPr>
          <w:rFonts w:ascii="Times New Roman" w:hAnsi="Times New Roman"/>
          <w:sz w:val="28"/>
          <w:szCs w:val="28"/>
          <w:lang w:val="en-US"/>
        </w:rPr>
        <w:t>, 1447−1453.</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29 Jin-Zhao</w:t>
      </w:r>
      <w:r w:rsidRPr="00B36155">
        <w:rPr>
          <w:rFonts w:ascii="Times New Roman" w:hAnsi="Times New Roman"/>
          <w:sz w:val="28"/>
          <w:szCs w:val="28"/>
          <w:lang w:val="kk-KZ"/>
        </w:rPr>
        <w:t>,</w:t>
      </w:r>
      <w:r w:rsidRPr="00B36155">
        <w:rPr>
          <w:rFonts w:ascii="Times New Roman" w:hAnsi="Times New Roman"/>
          <w:sz w:val="28"/>
          <w:szCs w:val="28"/>
          <w:lang w:val="en-US"/>
        </w:rPr>
        <w:t xml:space="preserve"> Ma</w:t>
      </w:r>
      <w:r w:rsidRPr="00B36155">
        <w:rPr>
          <w:rFonts w:ascii="Times New Roman" w:hAnsi="Times New Roman"/>
          <w:sz w:val="28"/>
          <w:szCs w:val="28"/>
          <w:lang w:val="kk-KZ"/>
        </w:rPr>
        <w:t>.</w:t>
      </w:r>
      <w:r w:rsidRPr="00B36155">
        <w:rPr>
          <w:rFonts w:ascii="Times New Roman" w:hAnsi="Times New Roman"/>
          <w:sz w:val="28"/>
          <w:szCs w:val="28"/>
          <w:lang w:val="en-US"/>
        </w:rPr>
        <w:t>, Min</w:t>
      </w:r>
      <w:r w:rsidRPr="00B36155">
        <w:rPr>
          <w:rFonts w:ascii="Times New Roman" w:hAnsi="Times New Roman"/>
          <w:sz w:val="28"/>
          <w:szCs w:val="28"/>
          <w:lang w:val="kk-KZ"/>
        </w:rPr>
        <w:t>,</w:t>
      </w:r>
      <w:r w:rsidRPr="00B36155">
        <w:rPr>
          <w:rFonts w:ascii="Times New Roman" w:hAnsi="Times New Roman"/>
          <w:sz w:val="28"/>
          <w:szCs w:val="28"/>
          <w:lang w:val="en-US"/>
        </w:rPr>
        <w:t xml:space="preserve"> Zhang</w:t>
      </w:r>
      <w:r w:rsidRPr="00B36155">
        <w:rPr>
          <w:rFonts w:ascii="Times New Roman" w:hAnsi="Times New Roman"/>
          <w:sz w:val="28"/>
          <w:szCs w:val="28"/>
          <w:lang w:val="kk-KZ"/>
        </w:rPr>
        <w:t>.</w:t>
      </w:r>
      <w:r w:rsidRPr="00B36155">
        <w:rPr>
          <w:rFonts w:ascii="Times New Roman" w:hAnsi="Times New Roman"/>
          <w:sz w:val="28"/>
          <w:szCs w:val="28"/>
          <w:lang w:val="en-US"/>
        </w:rPr>
        <w:t>, Zhi-Guang</w:t>
      </w:r>
      <w:r w:rsidRPr="00B36155">
        <w:rPr>
          <w:rFonts w:ascii="Times New Roman" w:hAnsi="Times New Roman"/>
          <w:sz w:val="28"/>
          <w:szCs w:val="28"/>
          <w:lang w:val="kk-KZ"/>
        </w:rPr>
        <w:t>,</w:t>
      </w:r>
      <w:r w:rsidRPr="00B36155">
        <w:rPr>
          <w:rFonts w:ascii="Times New Roman" w:hAnsi="Times New Roman"/>
          <w:sz w:val="28"/>
          <w:szCs w:val="28"/>
          <w:lang w:val="en-US"/>
        </w:rPr>
        <w:t xml:space="preserve"> Liu</w:t>
      </w:r>
      <w:r w:rsidRPr="00B36155">
        <w:rPr>
          <w:rFonts w:ascii="Times New Roman" w:hAnsi="Times New Roman"/>
          <w:sz w:val="28"/>
          <w:szCs w:val="28"/>
          <w:lang w:val="kk-KZ"/>
        </w:rPr>
        <w:t>.</w:t>
      </w:r>
      <w:r w:rsidRPr="00B36155">
        <w:rPr>
          <w:rFonts w:ascii="Times New Roman" w:hAnsi="Times New Roman"/>
          <w:sz w:val="28"/>
          <w:szCs w:val="28"/>
          <w:lang w:val="en-US"/>
        </w:rPr>
        <w:t>, Min</w:t>
      </w:r>
      <w:r w:rsidRPr="00B36155">
        <w:rPr>
          <w:rFonts w:ascii="Times New Roman" w:hAnsi="Times New Roman"/>
          <w:sz w:val="28"/>
          <w:szCs w:val="28"/>
          <w:lang w:val="kk-KZ"/>
        </w:rPr>
        <w:t>,</w:t>
      </w:r>
      <w:r w:rsidRPr="00B36155">
        <w:rPr>
          <w:rFonts w:ascii="Times New Roman" w:hAnsi="Times New Roman"/>
          <w:sz w:val="28"/>
          <w:szCs w:val="28"/>
          <w:lang w:val="en-US"/>
        </w:rPr>
        <w:t xml:space="preserve"> Wang</w:t>
      </w:r>
      <w:r w:rsidRPr="00B36155">
        <w:rPr>
          <w:rFonts w:ascii="Times New Roman" w:hAnsi="Times New Roman"/>
          <w:sz w:val="28"/>
          <w:szCs w:val="28"/>
          <w:lang w:val="kk-KZ"/>
        </w:rPr>
        <w:t>.</w:t>
      </w:r>
      <w:r w:rsidRPr="00B36155">
        <w:rPr>
          <w:rFonts w:ascii="Times New Roman" w:hAnsi="Times New Roman"/>
          <w:sz w:val="28"/>
          <w:szCs w:val="28"/>
          <w:lang w:val="en-US"/>
        </w:rPr>
        <w:t>, Yao</w:t>
      </w:r>
      <w:r w:rsidRPr="00B36155">
        <w:rPr>
          <w:rFonts w:ascii="Times New Roman" w:hAnsi="Times New Roman"/>
          <w:sz w:val="28"/>
          <w:szCs w:val="28"/>
          <w:lang w:val="kk-KZ"/>
        </w:rPr>
        <w:t>,</w:t>
      </w:r>
      <w:r w:rsidRPr="00B36155">
        <w:rPr>
          <w:rFonts w:ascii="Times New Roman" w:hAnsi="Times New Roman"/>
          <w:sz w:val="28"/>
          <w:szCs w:val="28"/>
          <w:lang w:val="en-US"/>
        </w:rPr>
        <w:t xml:space="preserve"> Sun</w:t>
      </w:r>
      <w:r w:rsidRPr="00B36155">
        <w:rPr>
          <w:rFonts w:ascii="Times New Roman" w:hAnsi="Times New Roman"/>
          <w:sz w:val="28"/>
          <w:szCs w:val="28"/>
          <w:lang w:val="kk-KZ"/>
        </w:rPr>
        <w:t>.</w:t>
      </w:r>
      <w:r w:rsidRPr="00B36155">
        <w:rPr>
          <w:rFonts w:ascii="Times New Roman" w:hAnsi="Times New Roman"/>
          <w:sz w:val="28"/>
          <w:szCs w:val="28"/>
          <w:lang w:val="en-US"/>
        </w:rPr>
        <w:t>, Wen-Kui</w:t>
      </w:r>
      <w:r w:rsidRPr="00B36155">
        <w:rPr>
          <w:rFonts w:ascii="Times New Roman" w:hAnsi="Times New Roman"/>
          <w:sz w:val="28"/>
          <w:szCs w:val="28"/>
          <w:lang w:val="kk-KZ"/>
        </w:rPr>
        <w:t>,</w:t>
      </w:r>
      <w:r w:rsidRPr="00B36155">
        <w:rPr>
          <w:rFonts w:ascii="Times New Roman" w:hAnsi="Times New Roman"/>
          <w:sz w:val="28"/>
          <w:szCs w:val="28"/>
          <w:lang w:val="en-US"/>
        </w:rPr>
        <w:t xml:space="preserve"> Zheng</w:t>
      </w:r>
      <w:r w:rsidRPr="00B36155">
        <w:rPr>
          <w:rFonts w:ascii="Times New Roman" w:hAnsi="Times New Roman"/>
          <w:sz w:val="28"/>
          <w:szCs w:val="28"/>
          <w:lang w:val="kk-KZ"/>
        </w:rPr>
        <w:t>.,</w:t>
      </w:r>
      <w:r w:rsidRPr="00B36155">
        <w:rPr>
          <w:rFonts w:ascii="Times New Roman" w:hAnsi="Times New Roman"/>
          <w:sz w:val="28"/>
          <w:szCs w:val="28"/>
          <w:lang w:val="en-US"/>
        </w:rPr>
        <w:t xml:space="preserve"> &amp; Hao</w:t>
      </w:r>
      <w:r w:rsidRPr="00B36155">
        <w:rPr>
          <w:rFonts w:ascii="Times New Roman" w:hAnsi="Times New Roman"/>
          <w:sz w:val="28"/>
          <w:szCs w:val="28"/>
          <w:lang w:val="kk-KZ"/>
        </w:rPr>
        <w:t>,</w:t>
      </w:r>
      <w:r w:rsidRPr="00B36155">
        <w:rPr>
          <w:rFonts w:ascii="Times New Roman" w:hAnsi="Times New Roman"/>
          <w:sz w:val="28"/>
          <w:szCs w:val="28"/>
          <w:lang w:val="en-US"/>
        </w:rPr>
        <w:t xml:space="preserve"> Lu</w:t>
      </w:r>
      <w:r w:rsidRPr="00B36155">
        <w:rPr>
          <w:rFonts w:ascii="Times New Roman" w:hAnsi="Times New Roman"/>
          <w:sz w:val="28"/>
          <w:szCs w:val="28"/>
          <w:lang w:val="kk-KZ"/>
        </w:rPr>
        <w:t>.</w:t>
      </w:r>
      <w:r w:rsidRPr="00B36155">
        <w:rPr>
          <w:rFonts w:ascii="Times New Roman" w:hAnsi="Times New Roman"/>
          <w:sz w:val="28"/>
          <w:szCs w:val="28"/>
          <w:lang w:val="en-US"/>
        </w:rPr>
        <w:t xml:space="preserve"> (2019) Copper-based-zinc-boron foliar fertilizer improved yield, quality, physiological characteristics, and microelement concentration of celery (Apiumgraveolens L.), Environmental Pollutants and Bioavailability, 31:1, 261-271, DOI: 10.1080/26395940.2019.1668859. </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30 Hippler, F. W. R., Boaretto, R. M., Teixeira, L. A. J., Quaggio, J. A., &amp; Mattos-Jr, D. de. (2018). Copper supply and fruit yield of young Citrus trees: fertiliser sources and application methods. Bragantia, 77(2), 365–371. doi:10.1590/1678-4499.2017125.</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31 Yakindra Prasad Timilsena, Raju Adhikari, Phil Casey, TimMuster, Harsharn Gilla and Benu Adhikaria</w:t>
      </w:r>
      <w:r w:rsidRPr="00B36155">
        <w:rPr>
          <w:rFonts w:ascii="Times New Roman" w:hAnsi="Times New Roman"/>
          <w:sz w:val="28"/>
          <w:szCs w:val="28"/>
          <w:lang w:val="kk-KZ"/>
        </w:rPr>
        <w:t xml:space="preserve">. </w:t>
      </w:r>
      <w:r w:rsidRPr="00B36155">
        <w:rPr>
          <w:rFonts w:ascii="Times New Roman" w:hAnsi="Times New Roman"/>
          <w:sz w:val="28"/>
          <w:szCs w:val="28"/>
          <w:lang w:val="en-US"/>
        </w:rPr>
        <w:t xml:space="preserve">(2014). Enhanced efficiency fertilisers: a review of formulation and nutrient release patterns. J Sci Food Agric 95.  1131-1412. </w:t>
      </w:r>
      <w:hyperlink r:id="rId157" w:history="1">
        <w:r w:rsidRPr="00B36155">
          <w:rPr>
            <w:rStyle w:val="a3"/>
            <w:rFonts w:ascii="Times New Roman" w:hAnsi="Times New Roman"/>
            <w:sz w:val="28"/>
            <w:szCs w:val="28"/>
            <w:lang w:val="en-US"/>
          </w:rPr>
          <w:t>https://doi.org/10.1002/jsfa.6812</w:t>
        </w:r>
      </w:hyperlink>
      <w:r w:rsidRPr="00B36155">
        <w:rPr>
          <w:rFonts w:ascii="Times New Roman" w:hAnsi="Times New Roman"/>
          <w:sz w:val="28"/>
          <w:szCs w:val="28"/>
          <w:lang w:val="en-US"/>
        </w:rPr>
        <w:t>.</w:t>
      </w:r>
    </w:p>
    <w:p w:rsidR="00714EE1" w:rsidRPr="00B36155" w:rsidRDefault="00714EE1" w:rsidP="00714EE1">
      <w:pPr>
        <w:spacing w:after="0" w:line="240" w:lineRule="auto"/>
        <w:ind w:firstLine="708"/>
        <w:jc w:val="both"/>
        <w:rPr>
          <w:rFonts w:ascii="Times New Roman" w:hAnsi="Times New Roman"/>
          <w:sz w:val="28"/>
          <w:szCs w:val="28"/>
          <w:shd w:val="clear" w:color="auto" w:fill="FFFFFF"/>
          <w:lang w:val="en-US"/>
        </w:rPr>
      </w:pPr>
      <w:r w:rsidRPr="00B36155">
        <w:rPr>
          <w:rFonts w:ascii="Times New Roman" w:hAnsi="Times New Roman"/>
          <w:sz w:val="28"/>
          <w:szCs w:val="28"/>
          <w:lang w:val="en-US" w:eastAsia="hr-HR"/>
        </w:rPr>
        <w:t xml:space="preserve">32 </w:t>
      </w:r>
      <w:r w:rsidRPr="00B36155">
        <w:rPr>
          <w:rFonts w:ascii="Times New Roman" w:hAnsi="Times New Roman"/>
          <w:sz w:val="28"/>
          <w:szCs w:val="28"/>
          <w:shd w:val="clear" w:color="auto" w:fill="FFFFFF"/>
          <w:lang w:val="en-US"/>
        </w:rPr>
        <w:t xml:space="preserve">Vinceković, M., Jalšenjak, N., Topolovec-Pintarić, S., Đermić, E., Bujan, M., &amp; Jurić, S. (2016). Encapsulation of Biological and Chemical Agents for Plant Nutrition and Protection: Chitosan/Alginate Microcapsules Loaded with Copper Cations and </w:t>
      </w:r>
      <w:r w:rsidRPr="00B36155">
        <w:rPr>
          <w:rFonts w:ascii="Times New Roman" w:hAnsi="Times New Roman"/>
          <w:i/>
          <w:iCs/>
          <w:sz w:val="28"/>
          <w:szCs w:val="28"/>
          <w:shd w:val="clear" w:color="auto" w:fill="FFFFFF"/>
          <w:lang w:val="en-US"/>
        </w:rPr>
        <w:t>Trichoderma viride</w:t>
      </w:r>
      <w:r w:rsidRPr="00B36155">
        <w:rPr>
          <w:rFonts w:ascii="Times New Roman" w:hAnsi="Times New Roman"/>
          <w:sz w:val="28"/>
          <w:szCs w:val="28"/>
          <w:shd w:val="clear" w:color="auto" w:fill="FFFFFF"/>
          <w:lang w:val="en-US"/>
        </w:rPr>
        <w:t>. Journal of Agricultural and Food Chemistry, 64(43), 8073–8083. doi:10.1021/acs.jafc.6b02879.</w:t>
      </w:r>
    </w:p>
    <w:p w:rsidR="00714EE1" w:rsidRPr="00B36155" w:rsidRDefault="00714EE1" w:rsidP="00714EE1">
      <w:pPr>
        <w:spacing w:after="0" w:line="240" w:lineRule="auto"/>
        <w:ind w:firstLine="708"/>
        <w:jc w:val="both"/>
        <w:rPr>
          <w:rFonts w:ascii="Times New Roman" w:hAnsi="Times New Roman"/>
          <w:sz w:val="28"/>
          <w:szCs w:val="28"/>
          <w:lang w:val="en-US" w:eastAsia="hr-HR"/>
        </w:rPr>
      </w:pPr>
      <w:r w:rsidRPr="00B36155">
        <w:rPr>
          <w:rFonts w:ascii="Times New Roman" w:hAnsi="Times New Roman"/>
          <w:sz w:val="28"/>
          <w:szCs w:val="28"/>
          <w:lang w:val="en-US" w:eastAsia="hr-HR"/>
        </w:rPr>
        <w:t>33 Han, X., Chen, S., &amp; Hu, X. (2009). Controlled-release fertilizer encapsulated by starch/polyvinyl alcohol coating. Desalination, 240(1-3), 21–26. doi:10.1016/j.desal.2008.01.047.</w:t>
      </w:r>
    </w:p>
    <w:p w:rsidR="00714EE1" w:rsidRPr="00B36155" w:rsidRDefault="00714EE1" w:rsidP="00714EE1">
      <w:pPr>
        <w:spacing w:after="0" w:line="240" w:lineRule="auto"/>
        <w:ind w:firstLine="708"/>
        <w:jc w:val="both"/>
        <w:rPr>
          <w:rFonts w:ascii="Times New Roman" w:hAnsi="Times New Roman"/>
          <w:sz w:val="28"/>
          <w:szCs w:val="28"/>
          <w:lang w:val="en-US" w:eastAsia="hr-HR"/>
        </w:rPr>
      </w:pPr>
      <w:r w:rsidRPr="00B36155">
        <w:rPr>
          <w:rFonts w:ascii="Times New Roman" w:hAnsi="Times New Roman"/>
          <w:sz w:val="28"/>
          <w:szCs w:val="28"/>
          <w:lang w:val="en-US" w:eastAsia="hr-HR"/>
        </w:rPr>
        <w:t>34 M. Yuvaraj &amp; K. S. Subramanian (2015) Controlled-release fertilizer of zinc encapsulated by a manganese hollow core shell, Soil Science and Plant Nutrition, 61:2, 319-326, DOI: 10.1080/00380768.2014.979327.</w:t>
      </w:r>
    </w:p>
    <w:p w:rsidR="00714EE1" w:rsidRPr="00B36155" w:rsidRDefault="00714EE1" w:rsidP="00714EE1">
      <w:pPr>
        <w:spacing w:after="0" w:line="240" w:lineRule="auto"/>
        <w:ind w:firstLine="708"/>
        <w:jc w:val="both"/>
        <w:rPr>
          <w:rFonts w:ascii="Times New Roman" w:hAnsi="Times New Roman"/>
          <w:sz w:val="28"/>
          <w:szCs w:val="28"/>
          <w:shd w:val="clear" w:color="auto" w:fill="FFFFFF"/>
          <w:lang w:val="en-US"/>
        </w:rPr>
      </w:pPr>
      <w:r w:rsidRPr="00B36155">
        <w:rPr>
          <w:rFonts w:ascii="Times New Roman" w:hAnsi="Times New Roman"/>
          <w:sz w:val="28"/>
          <w:szCs w:val="28"/>
          <w:lang w:val="en-US" w:eastAsia="hr-HR"/>
        </w:rPr>
        <w:lastRenderedPageBreak/>
        <w:t xml:space="preserve">35 </w:t>
      </w:r>
      <w:r w:rsidRPr="00B36155">
        <w:rPr>
          <w:rFonts w:ascii="Times New Roman" w:hAnsi="Times New Roman"/>
          <w:sz w:val="28"/>
          <w:szCs w:val="28"/>
          <w:shd w:val="clear" w:color="auto" w:fill="FFFFFF"/>
          <w:lang w:val="en-US"/>
        </w:rPr>
        <w:t>Chen, C., Gao, Z., Qiu, X., &amp; Hu, S. (2013). Enhancement of the Controlled-Release Properties of Chitosan Membranes by Crosslinking with Suberoyl Chlorproducide. Molecules, 18(6), 7239–7252. doi:10.3390/molecules18067239).</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36 Neelakantan</w:t>
      </w:r>
      <w:r w:rsidRPr="00B36155">
        <w:rPr>
          <w:rFonts w:ascii="Times New Roman" w:hAnsi="Times New Roman"/>
          <w:sz w:val="28"/>
          <w:szCs w:val="28"/>
          <w:lang w:val="kk-KZ"/>
        </w:rPr>
        <w:t>,</w:t>
      </w:r>
      <w:r w:rsidRPr="00B36155">
        <w:rPr>
          <w:rFonts w:ascii="Times New Roman" w:hAnsi="Times New Roman"/>
          <w:sz w:val="28"/>
          <w:szCs w:val="28"/>
          <w:lang w:val="en-US"/>
        </w:rPr>
        <w:t xml:space="preserve"> M</w:t>
      </w:r>
      <w:r w:rsidRPr="00B36155">
        <w:rPr>
          <w:rFonts w:ascii="Times New Roman" w:hAnsi="Times New Roman"/>
          <w:sz w:val="28"/>
          <w:szCs w:val="28"/>
          <w:lang w:val="kk-KZ"/>
        </w:rPr>
        <w:t>.</w:t>
      </w:r>
      <w:r w:rsidRPr="00B36155">
        <w:rPr>
          <w:rFonts w:ascii="Times New Roman" w:hAnsi="Times New Roman"/>
          <w:sz w:val="28"/>
          <w:szCs w:val="28"/>
          <w:lang w:val="en-US"/>
        </w:rPr>
        <w:t>A</w:t>
      </w:r>
      <w:r w:rsidRPr="00B36155">
        <w:rPr>
          <w:rFonts w:ascii="Times New Roman" w:hAnsi="Times New Roman"/>
          <w:sz w:val="28"/>
          <w:szCs w:val="28"/>
          <w:lang w:val="kk-KZ"/>
        </w:rPr>
        <w:t>.</w:t>
      </w:r>
      <w:r w:rsidRPr="00B36155">
        <w:rPr>
          <w:rFonts w:ascii="Times New Roman" w:hAnsi="Times New Roman"/>
          <w:sz w:val="28"/>
          <w:szCs w:val="28"/>
          <w:lang w:val="en-US"/>
        </w:rPr>
        <w:t>, Esakkiammal</w:t>
      </w:r>
      <w:r w:rsidRPr="00B36155">
        <w:rPr>
          <w:rFonts w:ascii="Times New Roman" w:hAnsi="Times New Roman"/>
          <w:sz w:val="28"/>
          <w:szCs w:val="28"/>
          <w:lang w:val="kk-KZ"/>
        </w:rPr>
        <w:t>,</w:t>
      </w:r>
      <w:r w:rsidRPr="00B36155">
        <w:rPr>
          <w:rFonts w:ascii="Times New Roman" w:hAnsi="Times New Roman"/>
          <w:sz w:val="28"/>
          <w:szCs w:val="28"/>
          <w:lang w:val="en-US"/>
        </w:rPr>
        <w:t xml:space="preserve"> M</w:t>
      </w:r>
      <w:r w:rsidRPr="00B36155">
        <w:rPr>
          <w:rFonts w:ascii="Times New Roman" w:hAnsi="Times New Roman"/>
          <w:sz w:val="28"/>
          <w:szCs w:val="28"/>
          <w:lang w:val="kk-KZ"/>
        </w:rPr>
        <w:t>.</w:t>
      </w:r>
      <w:r w:rsidRPr="00B36155">
        <w:rPr>
          <w:rFonts w:ascii="Times New Roman" w:hAnsi="Times New Roman"/>
          <w:sz w:val="28"/>
          <w:szCs w:val="28"/>
          <w:lang w:val="en-US"/>
        </w:rPr>
        <w:t>, Mariappan</w:t>
      </w:r>
      <w:r w:rsidRPr="00B36155">
        <w:rPr>
          <w:rFonts w:ascii="Times New Roman" w:hAnsi="Times New Roman"/>
          <w:sz w:val="28"/>
          <w:szCs w:val="28"/>
          <w:lang w:val="kk-KZ"/>
        </w:rPr>
        <w:t>,</w:t>
      </w:r>
      <w:r w:rsidRPr="00B36155">
        <w:rPr>
          <w:rFonts w:ascii="Times New Roman" w:hAnsi="Times New Roman"/>
          <w:sz w:val="28"/>
          <w:szCs w:val="28"/>
          <w:lang w:val="en-US"/>
        </w:rPr>
        <w:t xml:space="preserve"> S</w:t>
      </w:r>
      <w:r w:rsidRPr="00B36155">
        <w:rPr>
          <w:rFonts w:ascii="Times New Roman" w:hAnsi="Times New Roman"/>
          <w:sz w:val="28"/>
          <w:szCs w:val="28"/>
          <w:lang w:val="kk-KZ"/>
        </w:rPr>
        <w:t>.</w:t>
      </w:r>
      <w:r w:rsidRPr="00B36155">
        <w:rPr>
          <w:rFonts w:ascii="Times New Roman" w:hAnsi="Times New Roman"/>
          <w:sz w:val="28"/>
          <w:szCs w:val="28"/>
          <w:lang w:val="en-US"/>
        </w:rPr>
        <w:t>S</w:t>
      </w:r>
      <w:r w:rsidRPr="00B36155">
        <w:rPr>
          <w:rFonts w:ascii="Times New Roman" w:hAnsi="Times New Roman"/>
          <w:sz w:val="28"/>
          <w:szCs w:val="28"/>
          <w:lang w:val="kk-KZ"/>
        </w:rPr>
        <w:t>.</w:t>
      </w:r>
      <w:r w:rsidRPr="00B36155">
        <w:rPr>
          <w:rFonts w:ascii="Times New Roman" w:hAnsi="Times New Roman"/>
          <w:sz w:val="28"/>
          <w:szCs w:val="28"/>
          <w:lang w:val="en-US"/>
        </w:rPr>
        <w:t>, Dharmaraja</w:t>
      </w:r>
      <w:r w:rsidRPr="00B36155">
        <w:rPr>
          <w:rFonts w:ascii="Times New Roman" w:hAnsi="Times New Roman"/>
          <w:sz w:val="28"/>
          <w:szCs w:val="28"/>
          <w:lang w:val="kk-KZ"/>
        </w:rPr>
        <w:t>.</w:t>
      </w:r>
      <w:r w:rsidRPr="00B36155">
        <w:rPr>
          <w:rFonts w:ascii="Times New Roman" w:hAnsi="Times New Roman"/>
          <w:sz w:val="28"/>
          <w:szCs w:val="28"/>
          <w:lang w:val="en-US"/>
        </w:rPr>
        <w:t xml:space="preserve"> J</w:t>
      </w:r>
      <w:r w:rsidRPr="00B36155">
        <w:rPr>
          <w:rFonts w:ascii="Times New Roman" w:hAnsi="Times New Roman"/>
          <w:sz w:val="28"/>
          <w:szCs w:val="28"/>
          <w:lang w:val="kk-KZ"/>
        </w:rPr>
        <w:t>.</w:t>
      </w:r>
      <w:r w:rsidRPr="00B36155">
        <w:rPr>
          <w:rFonts w:ascii="Times New Roman" w:hAnsi="Times New Roman"/>
          <w:sz w:val="28"/>
          <w:szCs w:val="28"/>
          <w:lang w:val="en-US"/>
        </w:rPr>
        <w:t>, Jeyakumar</w:t>
      </w:r>
      <w:r w:rsidRPr="00B36155">
        <w:rPr>
          <w:rFonts w:ascii="Times New Roman" w:hAnsi="Times New Roman"/>
          <w:sz w:val="28"/>
          <w:szCs w:val="28"/>
          <w:lang w:val="kk-KZ"/>
        </w:rPr>
        <w:t>,</w:t>
      </w:r>
      <w:r w:rsidRPr="00B36155">
        <w:rPr>
          <w:rFonts w:ascii="Times New Roman" w:hAnsi="Times New Roman"/>
          <w:sz w:val="28"/>
          <w:szCs w:val="28"/>
          <w:lang w:val="en-US"/>
        </w:rPr>
        <w:t xml:space="preserve"> T. </w:t>
      </w:r>
      <w:r w:rsidRPr="00B36155">
        <w:rPr>
          <w:rFonts w:ascii="Times New Roman" w:hAnsi="Times New Roman"/>
          <w:sz w:val="28"/>
          <w:szCs w:val="28"/>
          <w:lang w:val="kk-KZ"/>
        </w:rPr>
        <w:t>(</w:t>
      </w:r>
      <w:r w:rsidRPr="00B36155">
        <w:rPr>
          <w:rFonts w:ascii="Times New Roman" w:hAnsi="Times New Roman"/>
          <w:sz w:val="28"/>
          <w:szCs w:val="28"/>
          <w:lang w:val="en-US"/>
        </w:rPr>
        <w:t>2010</w:t>
      </w:r>
      <w:r w:rsidRPr="00B36155">
        <w:rPr>
          <w:rFonts w:ascii="Times New Roman" w:hAnsi="Times New Roman"/>
          <w:sz w:val="28"/>
          <w:szCs w:val="28"/>
          <w:lang w:val="kk-KZ"/>
        </w:rPr>
        <w:t xml:space="preserve">). </w:t>
      </w:r>
      <w:r w:rsidRPr="00B36155">
        <w:rPr>
          <w:rFonts w:ascii="Times New Roman" w:hAnsi="Times New Roman"/>
          <w:sz w:val="28"/>
          <w:szCs w:val="28"/>
          <w:lang w:val="en-US"/>
        </w:rPr>
        <w:t>Synthesis, characterization and biocidal activities of some schiff base metal complexes. Indian J Pharm Sci.;72(2):216</w:t>
      </w:r>
      <w:r w:rsidRPr="00B36155">
        <w:rPr>
          <w:rFonts w:ascii="Cambria Math" w:hAnsi="Cambria Math" w:cs="Cambria Math"/>
          <w:sz w:val="28"/>
          <w:szCs w:val="28"/>
          <w:lang w:val="en-US"/>
        </w:rPr>
        <w:t>‐</w:t>
      </w:r>
      <w:r w:rsidRPr="00B36155">
        <w:rPr>
          <w:rFonts w:ascii="Times New Roman" w:hAnsi="Times New Roman"/>
          <w:sz w:val="28"/>
          <w:szCs w:val="28"/>
          <w:lang w:val="en-US"/>
        </w:rPr>
        <w:t>222. doi:10.4103/0250-474X.65015.</w:t>
      </w:r>
    </w:p>
    <w:p w:rsidR="00714EE1" w:rsidRPr="00B36155" w:rsidRDefault="00714EE1" w:rsidP="00714EE1">
      <w:pPr>
        <w:spacing w:after="0" w:line="240" w:lineRule="auto"/>
        <w:ind w:firstLine="708"/>
        <w:jc w:val="both"/>
        <w:rPr>
          <w:rStyle w:val="a3"/>
          <w:rFonts w:ascii="Times New Roman" w:hAnsi="Times New Roman"/>
          <w:sz w:val="28"/>
          <w:szCs w:val="28"/>
          <w:lang w:val="en-US"/>
        </w:rPr>
      </w:pPr>
      <w:r w:rsidRPr="00B36155">
        <w:rPr>
          <w:rFonts w:ascii="Times New Roman" w:hAnsi="Times New Roman"/>
          <w:sz w:val="28"/>
          <w:szCs w:val="28"/>
          <w:lang w:val="en-US"/>
        </w:rPr>
        <w:t xml:space="preserve">37 Meshram, U.P., Pethe, G.B., Yaul, A.R. et al. Studies in stability constants of schiff base hydrazone complexes with transition metal ions. Effect of ligand on seed germination. Russ. J. Phys. Chem. 91(2017), 1877–1882. </w:t>
      </w:r>
      <w:hyperlink r:id="rId158" w:history="1">
        <w:r w:rsidRPr="00B36155">
          <w:rPr>
            <w:rStyle w:val="a3"/>
            <w:rFonts w:ascii="Times New Roman" w:hAnsi="Times New Roman"/>
            <w:sz w:val="28"/>
            <w:szCs w:val="28"/>
            <w:lang w:val="en-US"/>
          </w:rPr>
          <w:t>https://doi.org/10.1134/S0036024417100259</w:t>
        </w:r>
      </w:hyperlink>
      <w:r w:rsidRPr="00B36155">
        <w:rPr>
          <w:rStyle w:val="a3"/>
          <w:rFonts w:ascii="Times New Roman" w:hAnsi="Times New Roman"/>
          <w:sz w:val="28"/>
          <w:szCs w:val="28"/>
          <w:lang w:val="en-US"/>
        </w:rPr>
        <w:t>.</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38 Vesile, V. G.</w:t>
      </w:r>
      <w:r w:rsidRPr="00B36155">
        <w:rPr>
          <w:rFonts w:ascii="Times New Roman" w:hAnsi="Times New Roman"/>
          <w:sz w:val="28"/>
          <w:szCs w:val="28"/>
          <w:lang w:val="kk-KZ"/>
        </w:rPr>
        <w:t>,</w:t>
      </w:r>
      <w:r w:rsidRPr="00B36155">
        <w:rPr>
          <w:rFonts w:ascii="Times New Roman" w:hAnsi="Times New Roman"/>
          <w:sz w:val="28"/>
          <w:szCs w:val="28"/>
          <w:lang w:val="en-US"/>
        </w:rPr>
        <w:t xml:space="preserve"> Genchev, M.</w:t>
      </w:r>
      <w:r w:rsidRPr="00B36155">
        <w:rPr>
          <w:rFonts w:ascii="Times New Roman" w:hAnsi="Times New Roman"/>
          <w:sz w:val="28"/>
          <w:szCs w:val="28"/>
          <w:lang w:val="kk-KZ"/>
        </w:rPr>
        <w:t>,</w:t>
      </w:r>
      <w:r w:rsidRPr="00B36155">
        <w:rPr>
          <w:rFonts w:ascii="Times New Roman" w:hAnsi="Times New Roman"/>
          <w:sz w:val="28"/>
          <w:szCs w:val="28"/>
          <w:lang w:val="en-US"/>
        </w:rPr>
        <w:t xml:space="preserve"> Daverski</w:t>
      </w:r>
      <w:r w:rsidRPr="00B36155">
        <w:rPr>
          <w:rFonts w:ascii="Times New Roman" w:hAnsi="Times New Roman"/>
          <w:sz w:val="28"/>
          <w:szCs w:val="28"/>
          <w:lang w:val="kk-KZ"/>
        </w:rPr>
        <w:t>,</w:t>
      </w:r>
      <w:r w:rsidRPr="00B36155">
        <w:rPr>
          <w:rFonts w:ascii="Times New Roman" w:hAnsi="Times New Roman"/>
          <w:sz w:val="28"/>
          <w:szCs w:val="28"/>
          <w:lang w:val="en-US"/>
        </w:rPr>
        <w:t xml:space="preserve"> K., and Dolk Bolg, A. N.</w:t>
      </w:r>
      <w:r w:rsidRPr="00B36155">
        <w:rPr>
          <w:rFonts w:ascii="Times New Roman" w:hAnsi="Times New Roman"/>
          <w:sz w:val="28"/>
          <w:szCs w:val="28"/>
          <w:lang w:val="kk-KZ"/>
        </w:rPr>
        <w:t xml:space="preserve"> </w:t>
      </w:r>
      <w:r w:rsidRPr="00B36155">
        <w:rPr>
          <w:rFonts w:ascii="Times New Roman" w:hAnsi="Times New Roman"/>
          <w:sz w:val="28"/>
          <w:szCs w:val="28"/>
          <w:lang w:val="en-US"/>
        </w:rPr>
        <w:t>Chem. Abstr. 92(1980). 13</w:t>
      </w:r>
      <w:r w:rsidRPr="00B36155">
        <w:rPr>
          <w:rFonts w:ascii="Times New Roman" w:hAnsi="Times New Roman"/>
          <w:sz w:val="28"/>
          <w:szCs w:val="28"/>
          <w:lang w:val="kk-KZ"/>
        </w:rPr>
        <w:t xml:space="preserve"> р</w:t>
      </w:r>
      <w:r w:rsidRPr="00B36155">
        <w:rPr>
          <w:rFonts w:ascii="Times New Roman" w:hAnsi="Times New Roman"/>
          <w:sz w:val="28"/>
          <w:szCs w:val="28"/>
          <w:lang w:val="en-US"/>
        </w:rPr>
        <w:t xml:space="preserve"> </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 xml:space="preserve">39 Arif Namira, Yadav Vaishali, Singh Shweta, Singh Swati, Ahmad Parvaiz, Mishra Rohit K., Sharma Shivesh, Tripathi Durgesh Kumar, Dubey N. K., Chauhan Devendra K. </w:t>
      </w:r>
      <w:r w:rsidRPr="00B36155">
        <w:rPr>
          <w:rFonts w:ascii="Times New Roman" w:hAnsi="Times New Roman"/>
          <w:sz w:val="28"/>
          <w:szCs w:val="28"/>
          <w:lang w:val="kk-KZ"/>
        </w:rPr>
        <w:t>(</w:t>
      </w:r>
      <w:r w:rsidRPr="00B36155">
        <w:rPr>
          <w:rFonts w:ascii="Times New Roman" w:hAnsi="Times New Roman"/>
          <w:sz w:val="28"/>
          <w:szCs w:val="28"/>
          <w:lang w:val="en-US"/>
        </w:rPr>
        <w:t>2016</w:t>
      </w:r>
      <w:r w:rsidRPr="00B36155">
        <w:rPr>
          <w:rFonts w:ascii="Times New Roman" w:hAnsi="Times New Roman"/>
          <w:sz w:val="28"/>
          <w:szCs w:val="28"/>
          <w:lang w:val="kk-KZ"/>
        </w:rPr>
        <w:t>)</w:t>
      </w:r>
      <w:r w:rsidRPr="00B36155">
        <w:rPr>
          <w:rFonts w:ascii="Times New Roman" w:hAnsi="Times New Roman"/>
          <w:sz w:val="28"/>
          <w:szCs w:val="28"/>
          <w:lang w:val="en-US"/>
        </w:rPr>
        <w:t xml:space="preserve"> Influence of High and Low Levels of Plant-Beneficial Heavy Metal Ions on Plant Growth and Development, Frontiers in Environmental Science (4) 69    DOI=10.3389/fenvs.2016.00069.</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40 Gianfagna</w:t>
      </w:r>
      <w:r w:rsidRPr="00B36155">
        <w:rPr>
          <w:rFonts w:ascii="Times New Roman" w:hAnsi="Times New Roman"/>
          <w:sz w:val="28"/>
          <w:szCs w:val="28"/>
          <w:lang w:val="kk-KZ"/>
        </w:rPr>
        <w:t>,</w:t>
      </w:r>
      <w:r w:rsidRPr="00B36155">
        <w:rPr>
          <w:rFonts w:ascii="Times New Roman" w:hAnsi="Times New Roman"/>
          <w:sz w:val="28"/>
          <w:szCs w:val="28"/>
          <w:lang w:val="en-US"/>
        </w:rPr>
        <w:t xml:space="preserve"> T.J. (1987) Natural and Synthetic Growth Regulators and Their Use in Horticultural and Agronomic Crops. In: Davies P.J. (eds) Plant Hormones and their Role in Plant Growth and Development. Springer, Dordrecht. pp 614-635.</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41 Phillips</w:t>
      </w:r>
      <w:r w:rsidRPr="00B36155">
        <w:rPr>
          <w:rFonts w:ascii="Times New Roman" w:hAnsi="Times New Roman"/>
          <w:sz w:val="28"/>
          <w:szCs w:val="28"/>
          <w:lang w:val="kk-KZ"/>
        </w:rPr>
        <w:t>,</w:t>
      </w:r>
      <w:r w:rsidRPr="00B36155">
        <w:rPr>
          <w:rFonts w:ascii="Times New Roman" w:hAnsi="Times New Roman"/>
          <w:sz w:val="28"/>
          <w:szCs w:val="28"/>
          <w:lang w:val="en-US"/>
        </w:rPr>
        <w:t xml:space="preserve"> D. A. and Dakora, F. D. (2002). “Root Exudates as Mediators of Mineral Acquisition in Low-Nutrient Environments,” Plant and Soil, Vol. 245, no. 1, pp. 35-47.http://dx.doi.org/10.1023/A:1020809400075).</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sz w:val="28"/>
          <w:szCs w:val="28"/>
          <w:lang w:val="en-US"/>
        </w:rPr>
        <w:t xml:space="preserve">42 </w:t>
      </w:r>
      <w:r w:rsidRPr="00B36155">
        <w:rPr>
          <w:rFonts w:ascii="Times New Roman" w:hAnsi="Times New Roman"/>
          <w:noProof/>
          <w:sz w:val="28"/>
          <w:szCs w:val="28"/>
          <w:lang w:val="en-US"/>
        </w:rPr>
        <w:t>Prosyanik, A.V., Kolʹtsov, N.Yu., Moskalenko, A.S., Khokhlova, T.V. (1993) New high-performance environmentally friendly broad-range plant growth regulators, Chem. Mutagen. Tasks Agric. Prod. M. Nauk. 215–223.</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43 Hrinchenko, A.L., Chuta, M.I., Prosyanyk, O.V., Alyeksenko, V.A., Smilyanetsʹ, S.P. The use of fumar - plant growth regulator in the grain farming of Ukraine, Bull. Agrar. Sci. 9 (1998) 13–17.</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44 Khokhlova, T.V., Chertikhina, Y.A., Mutaliyeva, B.Z. Kudasova, D.E., Yanova, K.V. Aminofimaric acid derivatives: synthesis and influence on plant development, Vopr. Khim. Khim. Tekhnol. 6 (2018) 91–98.</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45 Pentelʹkina, N.V., Ostroshenko, L.Y. Growing seedlings of conifers under the conditions of the North and the Far East using growth stimulants, Actualproblems For. Complex. 10 (n.d.) 125–129.</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46 Uskov, A.Reproduction of healthy starting material for potato seed growing: 3. Reproduction of source plants, Achiev. Sci. Technol. Agro-Industrial Complex. 9 (2009) 17–19.</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47 Kuznetsova, O.V. The use of natural and synthetic growth regulatorsplants in industrial mycology and malting, Her. Dnepropetr. Univ. Biol. Ecol. 1 (2010) 86–91.</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lastRenderedPageBreak/>
        <w:t>48 Anikina, I.N., Adamjanova, J.A. New aspects of regulation of plant growth in vitro, Adv. Stud. Sci. Theory Pract. 5 (2016) 289–294.</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49 Galushka, P.A., Uskov, A.I. Potato field productivity underthe influence of growth regulators SkQ 1 (Skulachev ions) and fumar, Sci. Work. SKFNTSSVV. 26 (2019) 134–137.</w:t>
      </w:r>
    </w:p>
    <w:p w:rsidR="00714EE1" w:rsidRPr="00B36155" w:rsidRDefault="00714EE1" w:rsidP="00714EE1">
      <w:pPr>
        <w:spacing w:after="0" w:line="240" w:lineRule="auto"/>
        <w:ind w:firstLine="708"/>
        <w:jc w:val="both"/>
        <w:rPr>
          <w:rFonts w:ascii="Times New Roman" w:hAnsi="Times New Roman"/>
          <w:noProof/>
          <w:sz w:val="28"/>
          <w:szCs w:val="28"/>
          <w:lang w:val="en-US"/>
        </w:rPr>
      </w:pPr>
      <w:r w:rsidRPr="00B36155">
        <w:rPr>
          <w:rFonts w:ascii="Times New Roman" w:hAnsi="Times New Roman"/>
          <w:noProof/>
          <w:sz w:val="28"/>
          <w:szCs w:val="28"/>
          <w:lang w:val="en-US"/>
        </w:rPr>
        <w:t>50 Kuznetsova, O.V., Zakolesnik, N.V., Prosyanik, A.V. (2007). A method of growing mycelium of the fungus Pleurotus Ostreatus.</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noProof/>
          <w:sz w:val="28"/>
          <w:szCs w:val="28"/>
          <w:lang w:val="en-US"/>
        </w:rPr>
        <w:t>51 Khokhlova, T.V., Prosyanik, A.V., Burmister, M.V., Khokhlova, T.V., Burmistr, M.V. (2012</w:t>
      </w:r>
      <w:r w:rsidRPr="00B36155">
        <w:rPr>
          <w:rFonts w:ascii="Times New Roman" w:hAnsi="Times New Roman"/>
          <w:sz w:val="28"/>
          <w:szCs w:val="28"/>
          <w:lang w:val="en-US"/>
        </w:rPr>
        <w:t xml:space="preserve">). </w:t>
      </w:r>
      <w:r w:rsidRPr="00B36155">
        <w:rPr>
          <w:rFonts w:ascii="Times New Roman" w:hAnsi="Times New Roman"/>
          <w:noProof/>
          <w:sz w:val="28"/>
          <w:szCs w:val="28"/>
          <w:lang w:val="en-US"/>
        </w:rPr>
        <w:t>The use of derivatives of dehydroamino acids as a means of increasing frost and cold resistance of plants</w:t>
      </w:r>
      <w:r w:rsidRPr="00B36155">
        <w:rPr>
          <w:rFonts w:ascii="Times New Roman" w:hAnsi="Times New Roman"/>
          <w:sz w:val="28"/>
          <w:szCs w:val="28"/>
          <w:lang w:val="en-US"/>
        </w:rPr>
        <w:t>.</w:t>
      </w:r>
    </w:p>
    <w:p w:rsidR="00714EE1" w:rsidRPr="00B36155" w:rsidRDefault="00714EE1" w:rsidP="00714EE1">
      <w:pPr>
        <w:spacing w:after="0" w:line="240" w:lineRule="auto"/>
        <w:ind w:firstLine="567"/>
        <w:jc w:val="both"/>
        <w:rPr>
          <w:rFonts w:ascii="Times New Roman" w:hAnsi="Times New Roman"/>
          <w:sz w:val="28"/>
          <w:szCs w:val="28"/>
          <w:lang w:val="en-US"/>
        </w:rPr>
      </w:pPr>
      <w:r w:rsidRPr="00B36155">
        <w:rPr>
          <w:rFonts w:ascii="Times New Roman" w:hAnsi="Times New Roman"/>
          <w:sz w:val="28"/>
          <w:szCs w:val="28"/>
          <w:lang w:val="en"/>
        </w:rPr>
        <w:t xml:space="preserve">52 Bartyzel, A. Synthesis. thermal behaviour and some properties of CuII complexes with N.O-donor Schiff bases. J Therm Anal Calorim 131(2018). 1221–1236. </w:t>
      </w:r>
      <w:hyperlink r:id="rId159" w:history="1">
        <w:r w:rsidRPr="00B36155">
          <w:rPr>
            <w:rStyle w:val="a3"/>
            <w:rFonts w:ascii="Times New Roman" w:hAnsi="Times New Roman"/>
            <w:sz w:val="28"/>
            <w:szCs w:val="28"/>
            <w:lang w:val="en"/>
          </w:rPr>
          <w:t>https://doi.org/10.1007/s10973-017-6563-2</w:t>
        </w:r>
      </w:hyperlink>
      <w:r w:rsidRPr="00B36155">
        <w:rPr>
          <w:rFonts w:ascii="Times New Roman" w:hAnsi="Times New Roman"/>
          <w:sz w:val="28"/>
          <w:szCs w:val="28"/>
          <w:lang w:val="en"/>
        </w:rPr>
        <w:t>.</w:t>
      </w:r>
    </w:p>
    <w:p w:rsidR="00714EE1" w:rsidRPr="00B36155" w:rsidRDefault="00714EE1" w:rsidP="00714EE1">
      <w:pPr>
        <w:spacing w:after="0" w:line="240" w:lineRule="auto"/>
        <w:ind w:firstLine="708"/>
        <w:jc w:val="both"/>
        <w:rPr>
          <w:rFonts w:ascii="Times New Roman" w:hAnsi="Times New Roman"/>
          <w:sz w:val="28"/>
          <w:szCs w:val="28"/>
          <w:lang w:val="en"/>
        </w:rPr>
      </w:pPr>
      <w:r w:rsidRPr="00B36155">
        <w:rPr>
          <w:rFonts w:ascii="Times New Roman" w:hAnsi="Times New Roman"/>
          <w:sz w:val="28"/>
          <w:szCs w:val="28"/>
          <w:lang w:val="en"/>
        </w:rPr>
        <w:t xml:space="preserve">53 Kuz’mina, N. E., Palkina, K. K.. Polyakova, N. V., Strashnova, S. B., Koval’chukova, O. V., Zaitsev, B. E., &amp; Levov, A. N. (2001). Russian Journal of Coordination Chemistry. 27(10). 711–716. </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
        </w:rPr>
        <w:t xml:space="preserve">54 </w:t>
      </w:r>
      <w:r w:rsidRPr="00B36155">
        <w:rPr>
          <w:rFonts w:ascii="Times New Roman" w:hAnsi="Times New Roman"/>
          <w:sz w:val="28"/>
          <w:szCs w:val="28"/>
          <w:lang w:val="en-US"/>
        </w:rPr>
        <w:t xml:space="preserve">Zhang, Y. X., Huang, M., </w:t>
      </w:r>
      <w:r w:rsidRPr="00B36155">
        <w:rPr>
          <w:rFonts w:ascii="Times New Roman" w:hAnsi="Times New Roman"/>
          <w:sz w:val="28"/>
          <w:szCs w:val="28"/>
          <w:lang w:val="en"/>
        </w:rPr>
        <w:t>Li, F. &amp; Wen, Z. Q. (2013). Controlled synthesis of hierarchical CuO Nanostructures for electrochemical supercapacitor. Inter. J. Electrochem. Sci 8(6). 8645–8661.</w:t>
      </w:r>
    </w:p>
    <w:p w:rsidR="00714EE1" w:rsidRPr="00B36155" w:rsidRDefault="00714EE1" w:rsidP="00714EE1">
      <w:pPr>
        <w:spacing w:after="0" w:line="240" w:lineRule="auto"/>
        <w:ind w:firstLine="567"/>
        <w:jc w:val="both"/>
        <w:rPr>
          <w:rFonts w:ascii="Times New Roman" w:hAnsi="Times New Roman"/>
          <w:sz w:val="28"/>
          <w:szCs w:val="28"/>
          <w:lang w:val="en-US"/>
        </w:rPr>
      </w:pPr>
      <w:r w:rsidRPr="00B36155">
        <w:rPr>
          <w:rFonts w:ascii="Times New Roman" w:hAnsi="Times New Roman"/>
          <w:sz w:val="28"/>
          <w:szCs w:val="28"/>
          <w:lang w:val="en-US"/>
        </w:rPr>
        <w:t>55 Hoogmoed, C. G., Busscher, H. J. and Vos, P. de (2003). “Fourier transform infrared spectroscopy studies of alginate-PLL capsules with varying compositions”. J. Biomed. Mater. Res. A. vol. 67. no. 1. pp. 172–178.</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 xml:space="preserve">56 Vinceković, Marko; Topolovec Pintarić. Snježana; Jurić. Slaven; Viskić. Marko; Jalšenjak. Nenad; Bujan. Marija; Đermić. Edyta; Žutić. Ivanka; Fabek. Sanja. </w:t>
      </w:r>
      <w:hyperlink r:id="rId160" w:history="1">
        <w:r w:rsidRPr="00B36155">
          <w:rPr>
            <w:rStyle w:val="a3"/>
            <w:rFonts w:ascii="Times New Roman" w:hAnsi="Times New Roman"/>
            <w:sz w:val="28"/>
            <w:szCs w:val="28"/>
            <w:lang w:val="en-US"/>
          </w:rPr>
          <w:t xml:space="preserve">Release of </w:t>
        </w:r>
        <w:r w:rsidRPr="00B36155">
          <w:rPr>
            <w:rStyle w:val="a3"/>
            <w:rFonts w:ascii="Times New Roman" w:hAnsi="Times New Roman"/>
            <w:i/>
            <w:iCs/>
            <w:sz w:val="28"/>
            <w:szCs w:val="28"/>
            <w:lang w:val="en-US"/>
          </w:rPr>
          <w:t>Trichoderma viride</w:t>
        </w:r>
        <w:r w:rsidRPr="00B36155">
          <w:rPr>
            <w:rStyle w:val="a3"/>
            <w:rFonts w:ascii="Times New Roman" w:hAnsi="Times New Roman"/>
            <w:sz w:val="28"/>
            <w:szCs w:val="28"/>
            <w:lang w:val="en-US"/>
          </w:rPr>
          <w:t xml:space="preserve"> Spores from Microcapsules Simultaneously Loaded with Chemical and Biological Agents</w:t>
        </w:r>
      </w:hyperlink>
      <w:r w:rsidRPr="00B36155">
        <w:rPr>
          <w:rFonts w:ascii="Times New Roman" w:hAnsi="Times New Roman"/>
          <w:i/>
          <w:iCs/>
          <w:sz w:val="28"/>
          <w:szCs w:val="28"/>
          <w:lang w:val="en-US"/>
        </w:rPr>
        <w:t> // Agriculturae Conspectus Scientificus.</w:t>
      </w:r>
      <w:r w:rsidRPr="00B36155">
        <w:rPr>
          <w:rFonts w:ascii="Times New Roman" w:hAnsi="Times New Roman"/>
          <w:sz w:val="28"/>
          <w:szCs w:val="28"/>
          <w:lang w:val="en-US"/>
        </w:rPr>
        <w:t> </w:t>
      </w:r>
      <w:r w:rsidRPr="00B36155">
        <w:rPr>
          <w:rFonts w:ascii="Times New Roman" w:hAnsi="Times New Roman"/>
          <w:bCs/>
          <w:sz w:val="28"/>
          <w:szCs w:val="28"/>
          <w:lang w:val="en-US"/>
        </w:rPr>
        <w:t>82</w:t>
      </w:r>
      <w:r w:rsidRPr="00B36155">
        <w:rPr>
          <w:rFonts w:ascii="Times New Roman" w:hAnsi="Times New Roman"/>
          <w:sz w:val="28"/>
          <w:szCs w:val="28"/>
          <w:lang w:val="en-US"/>
        </w:rPr>
        <w:t> (2017). 4; 395-401.</w:t>
      </w:r>
    </w:p>
    <w:p w:rsidR="00714EE1" w:rsidRPr="00B36155" w:rsidRDefault="00714EE1" w:rsidP="00714EE1">
      <w:pPr>
        <w:spacing w:after="0" w:line="240" w:lineRule="auto"/>
        <w:ind w:firstLine="708"/>
        <w:jc w:val="both"/>
        <w:rPr>
          <w:rFonts w:ascii="Times New Roman" w:hAnsi="Times New Roman"/>
          <w:sz w:val="28"/>
          <w:szCs w:val="28"/>
          <w:lang w:val="en-US"/>
        </w:rPr>
      </w:pPr>
      <w:r w:rsidRPr="00B36155">
        <w:rPr>
          <w:rFonts w:ascii="Times New Roman" w:hAnsi="Times New Roman"/>
          <w:sz w:val="28"/>
          <w:szCs w:val="28"/>
          <w:lang w:val="en-US"/>
        </w:rPr>
        <w:t>57 Sai’aan, N. H., Soon, C. F., Tee, K. S. Ahmad, M. K., Youseffi, M. &amp; Khagani, S. A. (2016). Characterisation of encapsulated cells in calcium alginate microcapsules. 2016 IEEE EMBS Conference on Biomedical Engineering and Sciences (IECBES). doi:10.1109/iecbes.2016.7843522.</w:t>
      </w:r>
    </w:p>
    <w:p w:rsidR="00714EE1" w:rsidRPr="00B36155" w:rsidRDefault="00714EE1" w:rsidP="00714EE1">
      <w:pPr>
        <w:pStyle w:val="Style39"/>
        <w:widowControl/>
        <w:spacing w:line="240" w:lineRule="auto"/>
        <w:ind w:firstLine="709"/>
        <w:rPr>
          <w:rFonts w:cs="Times New Roman"/>
          <w:sz w:val="28"/>
          <w:szCs w:val="28"/>
          <w:lang w:val="en-US"/>
        </w:rPr>
      </w:pPr>
      <w:r w:rsidRPr="00B36155">
        <w:rPr>
          <w:rFonts w:cs="Times New Roman"/>
          <w:sz w:val="28"/>
          <w:szCs w:val="28"/>
          <w:lang w:val="en-US"/>
        </w:rPr>
        <w:t>58 Fashli Razak, Vlasta Chyzna, Noreen Morris, Alan Murphy, James Kennedy. An investigation into the effects of pH and material concentration on the morphology of Chitosan-Alginate microspheres prepared using an Ionic gelation technique. International Journal of Advanced Scientific Research and Management. Vol. 2 Issue 10. Oct 2017.</w:t>
      </w:r>
    </w:p>
    <w:p w:rsidR="00714EE1" w:rsidRPr="00275CB4" w:rsidRDefault="00714EE1" w:rsidP="00714EE1">
      <w:pPr>
        <w:tabs>
          <w:tab w:val="left" w:pos="1134"/>
        </w:tabs>
        <w:autoSpaceDE w:val="0"/>
        <w:autoSpaceDN w:val="0"/>
        <w:adjustRightInd w:val="0"/>
        <w:spacing w:after="0" w:line="240" w:lineRule="auto"/>
        <w:ind w:firstLine="709"/>
        <w:jc w:val="both"/>
        <w:rPr>
          <w:rFonts w:ascii="Times New Roman" w:hAnsi="Times New Roman"/>
          <w:b/>
          <w:color w:val="231F20"/>
          <w:sz w:val="28"/>
          <w:szCs w:val="28"/>
          <w:lang w:val="en-US"/>
        </w:rPr>
      </w:pPr>
      <w:r w:rsidRPr="00275CB4">
        <w:rPr>
          <w:rFonts w:ascii="Times New Roman" w:hAnsi="Times New Roman"/>
          <w:color w:val="231F20"/>
          <w:sz w:val="28"/>
          <w:szCs w:val="28"/>
          <w:lang w:val="en-US"/>
        </w:rPr>
        <w:t>59 Shahidi, F and Han, X. Q. 1993. Encapsulation of food ingredients. Critical Reviews in Food Science and Nutrition 33, 501–547.</w:t>
      </w:r>
    </w:p>
    <w:p w:rsidR="00714EE1" w:rsidRPr="00275CB4" w:rsidRDefault="00714EE1" w:rsidP="00714EE1">
      <w:pPr>
        <w:tabs>
          <w:tab w:val="left" w:pos="1134"/>
        </w:tabs>
        <w:autoSpaceDE w:val="0"/>
        <w:autoSpaceDN w:val="0"/>
        <w:adjustRightInd w:val="0"/>
        <w:spacing w:after="0" w:line="240" w:lineRule="auto"/>
        <w:ind w:firstLine="709"/>
        <w:jc w:val="both"/>
        <w:rPr>
          <w:rFonts w:ascii="Times New Roman" w:hAnsi="Times New Roman"/>
          <w:b/>
          <w:color w:val="231F20"/>
          <w:sz w:val="28"/>
          <w:szCs w:val="28"/>
          <w:lang w:val="en-US"/>
        </w:rPr>
      </w:pPr>
      <w:r w:rsidRPr="00275CB4">
        <w:rPr>
          <w:rFonts w:ascii="Times New Roman" w:hAnsi="Times New Roman"/>
          <w:color w:val="231F20"/>
          <w:sz w:val="28"/>
          <w:szCs w:val="28"/>
          <w:lang w:val="en-US"/>
        </w:rPr>
        <w:t>60 King, A. H. 1995. Encapsulation of food ingredients: A review of available technology, focusing on hydrocolloids. In: Risch, S. J., Reineccius, G. A., eds. Encapsulation and Controlled Released of Food Ingredient. ACS Sym Ser 590. Washington, DC: American Chemical Society, pp. 26–41.</w:t>
      </w:r>
    </w:p>
    <w:p w:rsidR="00714EE1" w:rsidRPr="00275CB4" w:rsidRDefault="00714EE1" w:rsidP="00714EE1">
      <w:pPr>
        <w:tabs>
          <w:tab w:val="left" w:pos="1134"/>
        </w:tabs>
        <w:autoSpaceDE w:val="0"/>
        <w:autoSpaceDN w:val="0"/>
        <w:adjustRightInd w:val="0"/>
        <w:spacing w:after="0" w:line="240" w:lineRule="auto"/>
        <w:ind w:firstLine="709"/>
        <w:jc w:val="both"/>
        <w:rPr>
          <w:rFonts w:ascii="Times New Roman" w:hAnsi="Times New Roman"/>
          <w:b/>
          <w:color w:val="231F20"/>
          <w:sz w:val="28"/>
          <w:szCs w:val="28"/>
          <w:lang w:val="en-US"/>
        </w:rPr>
      </w:pPr>
      <w:r w:rsidRPr="00275CB4">
        <w:rPr>
          <w:rFonts w:ascii="Times New Roman" w:hAnsi="Times New Roman"/>
          <w:color w:val="231F20"/>
          <w:sz w:val="28"/>
          <w:szCs w:val="28"/>
          <w:lang w:val="en-US"/>
        </w:rPr>
        <w:lastRenderedPageBreak/>
        <w:t>61 Gibbs, B. F., Kermasha, S, Ali, I and Mulligan, C. N. 1999. Encapsulation in the food industry: a review. International Journal of Food Science and Nutrition. 50:213–224.</w:t>
      </w:r>
    </w:p>
    <w:p w:rsidR="00714EE1" w:rsidRPr="00275CB4" w:rsidRDefault="00714EE1" w:rsidP="00714EE1">
      <w:pPr>
        <w:tabs>
          <w:tab w:val="left" w:pos="1134"/>
        </w:tabs>
        <w:autoSpaceDE w:val="0"/>
        <w:autoSpaceDN w:val="0"/>
        <w:adjustRightInd w:val="0"/>
        <w:spacing w:after="0" w:line="240" w:lineRule="auto"/>
        <w:ind w:firstLine="709"/>
        <w:jc w:val="both"/>
        <w:rPr>
          <w:rFonts w:ascii="Times New Roman" w:hAnsi="Times New Roman"/>
          <w:b/>
          <w:color w:val="231F20"/>
          <w:sz w:val="28"/>
          <w:szCs w:val="28"/>
          <w:lang w:val="en-US"/>
        </w:rPr>
      </w:pPr>
      <w:r w:rsidRPr="00275CB4">
        <w:rPr>
          <w:rFonts w:ascii="Times New Roman" w:hAnsi="Times New Roman"/>
          <w:color w:val="231F20"/>
          <w:sz w:val="28"/>
          <w:szCs w:val="28"/>
          <w:lang w:val="en-US"/>
        </w:rPr>
        <w:t>62 Goud, K and Park, H.J., 2005. Recent Developments in Microencapsulation of Food Ingredients. Drying Technology. 23: 1361–1394.</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 xml:space="preserve">63 P. W. McCormick, M. Stewart, G. Lewis, M. Dujovny, J. I. Ausman. . Intracerebral penetration of infrared light. Technical note // J. Neurosurg. – 1992. – №76.– </w:t>
      </w:r>
      <w:r w:rsidRPr="00275CB4">
        <w:rPr>
          <w:rFonts w:ascii="Times New Roman" w:hAnsi="Times New Roman"/>
          <w:sz w:val="28"/>
          <w:szCs w:val="28"/>
        </w:rPr>
        <w:t>Р</w:t>
      </w:r>
      <w:r w:rsidRPr="00275CB4">
        <w:rPr>
          <w:rFonts w:ascii="Times New Roman" w:hAnsi="Times New Roman"/>
          <w:sz w:val="28"/>
          <w:szCs w:val="28"/>
          <w:lang w:val="en-US"/>
        </w:rPr>
        <w:t>.315–318.</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64 Methods Compositions and Devices Utilizing Stinging Cells/ Capsules for Delivering a Theraputic or a Cosmetic Agent into a Tissue. U.S. Patent 7,338,665, Mar 4, 2008.</w:t>
      </w:r>
    </w:p>
    <w:p w:rsidR="00714EE1" w:rsidRPr="00AB674B"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 xml:space="preserve">65 S. P. Friedman, Y. Mualem. Diffusion of fertilizers from controlled-release sources uniformly distributed in soil // Fert. Res. – 1994.– </w:t>
      </w:r>
      <w:r w:rsidRPr="00AB674B">
        <w:rPr>
          <w:rFonts w:ascii="Times New Roman" w:hAnsi="Times New Roman"/>
          <w:sz w:val="28"/>
          <w:szCs w:val="28"/>
          <w:lang w:val="en-US"/>
        </w:rPr>
        <w:t xml:space="preserve">№ 39.– </w:t>
      </w:r>
      <w:r w:rsidRPr="00275CB4">
        <w:rPr>
          <w:rFonts w:ascii="Times New Roman" w:hAnsi="Times New Roman"/>
          <w:sz w:val="28"/>
          <w:szCs w:val="28"/>
        </w:rPr>
        <w:t>Р</w:t>
      </w:r>
      <w:r w:rsidRPr="00AB674B">
        <w:rPr>
          <w:rFonts w:ascii="Times New Roman" w:hAnsi="Times New Roman"/>
          <w:sz w:val="28"/>
          <w:szCs w:val="28"/>
          <w:lang w:val="en-US"/>
        </w:rPr>
        <w:t>.19–30.</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 xml:space="preserve">66 X. Shi, T. Tan. Preparation of chitosan/ethylcellulose complex microcapsule and its application in controlled release of vitamin D2 // Biomaterials. – 2002. – №23.– </w:t>
      </w:r>
      <w:r w:rsidRPr="00275CB4">
        <w:rPr>
          <w:rFonts w:ascii="Times New Roman" w:hAnsi="Times New Roman"/>
          <w:sz w:val="28"/>
          <w:szCs w:val="28"/>
        </w:rPr>
        <w:t>Р</w:t>
      </w:r>
      <w:r w:rsidRPr="00275CB4">
        <w:rPr>
          <w:rFonts w:ascii="Times New Roman" w:hAnsi="Times New Roman"/>
          <w:sz w:val="28"/>
          <w:szCs w:val="28"/>
          <w:lang w:val="en-US"/>
        </w:rPr>
        <w:t>.4469–4473.</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 xml:space="preserve">67 S. E. Paramonov, E. M. Bachelder, T. T. Beaudette, S. M. Standley C. C. Lee, J. Dashe, J. M. Frechet. Fully acid-degradable biocompatible polyacetalmicroparticles for drug delivery //  Bioconjugate Chem. – 2008. – №19.– </w:t>
      </w:r>
      <w:r w:rsidRPr="00275CB4">
        <w:rPr>
          <w:rFonts w:ascii="Times New Roman" w:hAnsi="Times New Roman"/>
          <w:sz w:val="28"/>
          <w:szCs w:val="28"/>
        </w:rPr>
        <w:t>Р</w:t>
      </w:r>
      <w:r w:rsidRPr="00275CB4">
        <w:rPr>
          <w:rFonts w:ascii="Times New Roman" w:hAnsi="Times New Roman"/>
          <w:sz w:val="28"/>
          <w:szCs w:val="28"/>
          <w:lang w:val="en-US"/>
        </w:rPr>
        <w:t>.911–919.</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de-DE"/>
        </w:rPr>
        <w:t xml:space="preserve">68 W. Qi, X. Yan, J. Fei, A. Wang, Y. Cui, J. Li. </w:t>
      </w:r>
      <w:r w:rsidRPr="00275CB4">
        <w:rPr>
          <w:rFonts w:ascii="Times New Roman" w:hAnsi="Times New Roman"/>
          <w:sz w:val="28"/>
          <w:szCs w:val="28"/>
          <w:lang w:val="en-US"/>
        </w:rPr>
        <w:t xml:space="preserve">Biomaterials. – 2009. – №30.– </w:t>
      </w:r>
      <w:r w:rsidRPr="00275CB4">
        <w:rPr>
          <w:rFonts w:ascii="Times New Roman" w:hAnsi="Times New Roman"/>
          <w:sz w:val="28"/>
          <w:szCs w:val="28"/>
        </w:rPr>
        <w:t>Р</w:t>
      </w:r>
      <w:r w:rsidRPr="00275CB4">
        <w:rPr>
          <w:rFonts w:ascii="Times New Roman" w:hAnsi="Times New Roman"/>
          <w:sz w:val="28"/>
          <w:szCs w:val="28"/>
          <w:lang w:val="en-US"/>
        </w:rPr>
        <w:t>.2799–2806.</w:t>
      </w:r>
    </w:p>
    <w:p w:rsidR="00714EE1" w:rsidRPr="00AB674B"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 xml:space="preserve">69 C. F. Drake. Controlled Delivery Agricultural Capsule and Method of Making. </w:t>
      </w:r>
      <w:r w:rsidRPr="00AB674B">
        <w:rPr>
          <w:rFonts w:ascii="Times New Roman" w:hAnsi="Times New Roman"/>
          <w:sz w:val="28"/>
          <w:szCs w:val="28"/>
          <w:lang w:val="en-US"/>
        </w:rPr>
        <w:t>U.S. Patent 4,793,474, Dec 27, 1998.</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de-DE"/>
        </w:rPr>
        <w:t xml:space="preserve">70 M. Goldberg, D. M. Kellner. </w:t>
      </w:r>
      <w:r w:rsidRPr="00275CB4">
        <w:rPr>
          <w:rFonts w:ascii="Times New Roman" w:hAnsi="Times New Roman"/>
          <w:sz w:val="28"/>
          <w:szCs w:val="28"/>
          <w:lang w:val="en-US"/>
        </w:rPr>
        <w:t>Antiperspirant/Deodorant Containing Microcapsules. U.S. Patent 5,176,903, Jan 5, 1993.</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de-DE"/>
        </w:rPr>
        <w:t xml:space="preserve">71 L. Kromidas, E. Perrier, J. Flanagan, R. Rivero, I. Bonnet. </w:t>
      </w:r>
      <w:r w:rsidRPr="00275CB4">
        <w:rPr>
          <w:rFonts w:ascii="Times New Roman" w:hAnsi="Times New Roman"/>
          <w:sz w:val="28"/>
          <w:szCs w:val="28"/>
          <w:lang w:val="en-US"/>
        </w:rPr>
        <w:t>Release of antimicrobial actives from microcapsules by the action of axillary bacteria // Int. J. Cosmet. Sci. 2006, 28, 103–108.</w:t>
      </w:r>
    </w:p>
    <w:p w:rsidR="00714EE1" w:rsidRPr="00275CB4" w:rsidRDefault="00714EE1" w:rsidP="00714EE1">
      <w:pPr>
        <w:tabs>
          <w:tab w:val="left" w:pos="1134"/>
        </w:tabs>
        <w:autoSpaceDE w:val="0"/>
        <w:autoSpaceDN w:val="0"/>
        <w:adjustRightInd w:val="0"/>
        <w:spacing w:after="0" w:line="240" w:lineRule="auto"/>
        <w:ind w:firstLine="709"/>
        <w:mirrorIndents/>
        <w:jc w:val="both"/>
        <w:rPr>
          <w:rFonts w:ascii="Times New Roman" w:hAnsi="Times New Roman"/>
          <w:sz w:val="28"/>
          <w:szCs w:val="28"/>
          <w:lang w:val="en-US"/>
        </w:rPr>
      </w:pPr>
      <w:r w:rsidRPr="00275CB4">
        <w:rPr>
          <w:rFonts w:ascii="Times New Roman" w:hAnsi="Times New Roman"/>
          <w:sz w:val="28"/>
          <w:szCs w:val="28"/>
          <w:lang w:val="en-US"/>
        </w:rPr>
        <w:t>72 S. H. Hu, C. H. Tsai, C. F. Liao, D. M. Liu, S. Y. Chen. Controlled rupture of magnetic polyelectrolyte microcapsules for drug delivery // Langmuir 2008, 24, 11811–11818.</w:t>
      </w:r>
    </w:p>
    <w:p w:rsidR="00714EE1" w:rsidRPr="00275CB4" w:rsidRDefault="00714EE1" w:rsidP="00714EE1">
      <w:pPr>
        <w:spacing w:after="0" w:line="240" w:lineRule="auto"/>
        <w:jc w:val="both"/>
        <w:rPr>
          <w:rFonts w:ascii="Times New Roman" w:hAnsi="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Default="00714EE1" w:rsidP="00714EE1">
      <w:pPr>
        <w:pStyle w:val="Style39"/>
        <w:widowControl/>
        <w:spacing w:line="240" w:lineRule="auto"/>
        <w:ind w:firstLine="709"/>
        <w:rPr>
          <w:rFonts w:cs="Times New Roman"/>
          <w:sz w:val="28"/>
          <w:szCs w:val="28"/>
          <w:lang w:val="en-US"/>
        </w:rPr>
      </w:pPr>
    </w:p>
    <w:p w:rsidR="00465C33" w:rsidRPr="00275CB4" w:rsidRDefault="00465C33" w:rsidP="00714EE1">
      <w:pPr>
        <w:pStyle w:val="Style39"/>
        <w:widowControl/>
        <w:spacing w:line="240" w:lineRule="auto"/>
        <w:ind w:firstLine="709"/>
        <w:rPr>
          <w:rFonts w:cs="Times New Roman"/>
          <w:sz w:val="28"/>
          <w:szCs w:val="28"/>
          <w:lang w:val="en-US"/>
        </w:rPr>
      </w:pPr>
    </w:p>
    <w:p w:rsidR="00714EE1" w:rsidRPr="00275CB4" w:rsidRDefault="00714EE1" w:rsidP="00714EE1">
      <w:pPr>
        <w:pStyle w:val="Style39"/>
        <w:widowControl/>
        <w:spacing w:line="240" w:lineRule="auto"/>
        <w:ind w:firstLine="709"/>
        <w:rPr>
          <w:rFonts w:cs="Times New Roman"/>
          <w:sz w:val="28"/>
          <w:szCs w:val="28"/>
          <w:lang w:val="en-US"/>
        </w:rPr>
      </w:pPr>
    </w:p>
    <w:p w:rsidR="00714EE1" w:rsidRDefault="00714EE1" w:rsidP="00714EE1">
      <w:pPr>
        <w:pStyle w:val="Style39"/>
        <w:widowControl/>
        <w:spacing w:line="240" w:lineRule="auto"/>
        <w:ind w:firstLine="709"/>
        <w:rPr>
          <w:rFonts w:cs="Times New Roman"/>
          <w:sz w:val="32"/>
          <w:szCs w:val="32"/>
          <w:lang w:val="en-US"/>
        </w:rPr>
      </w:pPr>
    </w:p>
    <w:p w:rsidR="00714EE1" w:rsidRDefault="00714EE1" w:rsidP="00714EE1">
      <w:pPr>
        <w:pStyle w:val="Style39"/>
        <w:widowControl/>
        <w:spacing w:line="240" w:lineRule="auto"/>
        <w:ind w:firstLine="709"/>
        <w:rPr>
          <w:rFonts w:cs="Times New Roman"/>
          <w:sz w:val="32"/>
          <w:szCs w:val="32"/>
          <w:lang w:val="en-US"/>
        </w:rPr>
      </w:pPr>
    </w:p>
    <w:p w:rsidR="001578A5" w:rsidRPr="001578A5" w:rsidRDefault="001578A5" w:rsidP="001578A5">
      <w:pPr>
        <w:spacing w:after="0" w:line="360" w:lineRule="auto"/>
        <w:rPr>
          <w:rFonts w:ascii="Times New Roman" w:hAnsi="Times New Roman"/>
          <w:b/>
          <w:sz w:val="28"/>
          <w:szCs w:val="28"/>
          <w:lang w:val="en-US"/>
        </w:rPr>
      </w:pPr>
      <w:r w:rsidRPr="001578A5">
        <w:rPr>
          <w:rFonts w:ascii="Times New Roman" w:hAnsi="Times New Roman"/>
          <w:b/>
          <w:sz w:val="28"/>
          <w:szCs w:val="28"/>
          <w:lang w:val="en-US"/>
        </w:rPr>
        <w:lastRenderedPageBreak/>
        <w:t>Content</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412"/>
      </w:tblGrid>
      <w:tr w:rsidR="001578A5" w:rsidRPr="00160554" w:rsidTr="001578A5">
        <w:tc>
          <w:tcPr>
            <w:tcW w:w="7933" w:type="dxa"/>
          </w:tcPr>
          <w:p w:rsidR="001578A5" w:rsidRPr="00160554" w:rsidRDefault="001578A5" w:rsidP="00B2435D">
            <w:pPr>
              <w:spacing w:after="0" w:line="360" w:lineRule="auto"/>
              <w:ind w:firstLine="708"/>
              <w:rPr>
                <w:rFonts w:ascii="Times New Roman" w:hAnsi="Times New Roman"/>
                <w:sz w:val="28"/>
                <w:szCs w:val="28"/>
                <w:lang w:val="en-US"/>
              </w:rPr>
            </w:pPr>
            <w:r w:rsidRPr="00160554">
              <w:rPr>
                <w:rFonts w:ascii="Times New Roman" w:hAnsi="Times New Roman"/>
                <w:sz w:val="28"/>
                <w:szCs w:val="28"/>
                <w:lang w:val="en-US"/>
              </w:rPr>
              <w:t xml:space="preserve">Introduction to Industrial biotechnology </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r w:rsidRPr="00160554">
              <w:rPr>
                <w:rFonts w:ascii="Times New Roman" w:hAnsi="Times New Roman"/>
                <w:sz w:val="28"/>
                <w:szCs w:val="28"/>
                <w:lang w:val="en-US"/>
              </w:rPr>
              <w:t>3</w:t>
            </w:r>
          </w:p>
        </w:tc>
      </w:tr>
      <w:tr w:rsidR="001578A5" w:rsidRPr="00160554" w:rsidTr="001578A5">
        <w:tc>
          <w:tcPr>
            <w:tcW w:w="7933" w:type="dxa"/>
          </w:tcPr>
          <w:p w:rsidR="001578A5" w:rsidRPr="00160554" w:rsidRDefault="001578A5" w:rsidP="00B2435D">
            <w:pPr>
              <w:spacing w:after="0" w:line="360" w:lineRule="auto"/>
              <w:jc w:val="both"/>
              <w:rPr>
                <w:rFonts w:ascii="Times New Roman" w:hAnsi="Times New Roman"/>
                <w:bCs/>
                <w:color w:val="1F1F1F"/>
                <w:spacing w:val="-2"/>
                <w:sz w:val="28"/>
                <w:szCs w:val="28"/>
                <w:lang w:val="en-US"/>
              </w:rPr>
            </w:pPr>
            <w:r w:rsidRPr="00160554">
              <w:rPr>
                <w:rFonts w:ascii="Times New Roman" w:hAnsi="Times New Roman"/>
                <w:sz w:val="28"/>
                <w:szCs w:val="28"/>
                <w:lang w:val="en-US"/>
              </w:rPr>
              <w:t xml:space="preserve">Topic 1. </w:t>
            </w:r>
            <w:r w:rsidRPr="00160554">
              <w:rPr>
                <w:rFonts w:ascii="Times New Roman" w:hAnsi="Times New Roman"/>
                <w:bCs/>
                <w:color w:val="1F1F1F"/>
                <w:spacing w:val="-2"/>
                <w:sz w:val="28"/>
                <w:szCs w:val="28"/>
                <w:lang w:val="en-US"/>
              </w:rPr>
              <w:t>Discover of enzymes for application in biotechnology</w:t>
            </w:r>
            <w:r w:rsidRPr="00160554">
              <w:rPr>
                <w:rFonts w:ascii="Times New Roman" w:hAnsi="Times New Roman"/>
                <w:color w:val="1F1F1F"/>
                <w:spacing w:val="-2"/>
                <w:sz w:val="28"/>
                <w:szCs w:val="28"/>
                <w:lang w:val="en-US"/>
              </w:rPr>
              <w:t xml:space="preserve"> </w:t>
            </w:r>
            <w:r w:rsidRPr="00160554">
              <w:rPr>
                <w:rFonts w:ascii="Times New Roman" w:hAnsi="Times New Roman"/>
                <w:bCs/>
                <w:color w:val="1F1F1F"/>
                <w:spacing w:val="-2"/>
                <w:sz w:val="28"/>
                <w:szCs w:val="28"/>
                <w:lang w:val="en-US"/>
              </w:rPr>
              <w:t>study. The catalytic activity of enzymes. Directed Evolution</w:t>
            </w:r>
            <w:r w:rsidRPr="00160554">
              <w:rPr>
                <w:rFonts w:ascii="Times New Roman" w:hAnsi="Times New Roman"/>
                <w:bCs/>
                <w:color w:val="1F1F1F"/>
                <w:spacing w:val="-2"/>
                <w:sz w:val="28"/>
                <w:szCs w:val="28"/>
              </w:rPr>
              <w:t xml:space="preserve">. </w:t>
            </w:r>
            <w:r w:rsidRPr="00160554">
              <w:rPr>
                <w:rFonts w:ascii="Times New Roman" w:hAnsi="Times New Roman"/>
                <w:bCs/>
                <w:color w:val="1F1F1F"/>
                <w:spacing w:val="-2"/>
                <w:sz w:val="28"/>
                <w:szCs w:val="28"/>
                <w:lang w:val="en-US"/>
              </w:rPr>
              <w:t>Engineering Enzymes</w:t>
            </w:r>
            <w:r w:rsidRPr="00160554">
              <w:rPr>
                <w:rFonts w:ascii="Times New Roman" w:hAnsi="Times New Roman"/>
                <w:color w:val="1F1F1F"/>
                <w:spacing w:val="-2"/>
                <w:sz w:val="28"/>
                <w:szCs w:val="28"/>
                <w:lang w:val="en-US"/>
              </w:rPr>
              <w:t xml:space="preserve">. </w:t>
            </w:r>
            <w:r w:rsidRPr="00160554">
              <w:rPr>
                <w:rFonts w:ascii="Times New Roman" w:hAnsi="Times New Roman"/>
                <w:bCs/>
                <w:color w:val="1F1F1F"/>
                <w:spacing w:val="-2"/>
                <w:sz w:val="28"/>
                <w:szCs w:val="28"/>
                <w:lang w:val="en-US"/>
              </w:rPr>
              <w:t>Rational Design of Biocatalysts. Activity of enzyme</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r>
              <w:rPr>
                <w:rFonts w:ascii="Times New Roman" w:hAnsi="Times New Roman"/>
                <w:sz w:val="28"/>
                <w:szCs w:val="28"/>
                <w:lang w:val="en-US"/>
              </w:rPr>
              <w:t>5</w:t>
            </w:r>
          </w:p>
        </w:tc>
      </w:tr>
      <w:tr w:rsidR="001578A5" w:rsidRPr="00160554" w:rsidTr="001578A5">
        <w:tc>
          <w:tcPr>
            <w:tcW w:w="7933" w:type="dxa"/>
          </w:tcPr>
          <w:p w:rsidR="001578A5" w:rsidRPr="00160554" w:rsidRDefault="001578A5" w:rsidP="00B2435D">
            <w:pPr>
              <w:autoSpaceDE w:val="0"/>
              <w:autoSpaceDN w:val="0"/>
              <w:adjustRightInd w:val="0"/>
              <w:spacing w:after="0" w:line="360" w:lineRule="auto"/>
              <w:ind w:firstLine="709"/>
              <w:jc w:val="both"/>
              <w:rPr>
                <w:rFonts w:ascii="Times New Roman" w:hAnsi="Times New Roman"/>
                <w:iCs/>
                <w:sz w:val="28"/>
                <w:szCs w:val="28"/>
                <w:lang w:val="en-US"/>
              </w:rPr>
            </w:pPr>
            <w:r w:rsidRPr="00160554">
              <w:rPr>
                <w:rFonts w:ascii="Times New Roman" w:hAnsi="Times New Roman"/>
                <w:sz w:val="28"/>
                <w:szCs w:val="28"/>
                <w:lang w:val="en-US"/>
              </w:rPr>
              <w:t xml:space="preserve">Topic </w:t>
            </w:r>
            <w:r w:rsidRPr="00160554">
              <w:rPr>
                <w:rFonts w:ascii="Times New Roman" w:hAnsi="Times New Roman"/>
                <w:sz w:val="28"/>
                <w:szCs w:val="28"/>
              </w:rPr>
              <w:t>2</w:t>
            </w:r>
            <w:r w:rsidRPr="00160554">
              <w:rPr>
                <w:rFonts w:ascii="Times New Roman" w:hAnsi="Times New Roman"/>
                <w:sz w:val="28"/>
                <w:szCs w:val="28"/>
                <w:lang w:val="en-US"/>
              </w:rPr>
              <w:t xml:space="preserve">. </w:t>
            </w:r>
            <w:r w:rsidRPr="00160554">
              <w:rPr>
                <w:rFonts w:ascii="Times New Roman" w:hAnsi="Times New Roman"/>
                <w:bCs/>
                <w:sz w:val="28"/>
                <w:szCs w:val="28"/>
                <w:lang w:val="en-US"/>
              </w:rPr>
              <w:t xml:space="preserve">Yeast manufacture. </w:t>
            </w:r>
            <w:r w:rsidRPr="00160554">
              <w:rPr>
                <w:rFonts w:ascii="Times New Roman" w:hAnsi="Times New Roman"/>
                <w:bCs/>
                <w:iCs/>
                <w:caps/>
                <w:sz w:val="28"/>
                <w:szCs w:val="28"/>
                <w:lang w:val="en-US"/>
              </w:rPr>
              <w:t>T</w:t>
            </w:r>
            <w:r w:rsidRPr="00160554">
              <w:rPr>
                <w:rFonts w:ascii="Times New Roman" w:hAnsi="Times New Roman"/>
                <w:bCs/>
                <w:iCs/>
                <w:sz w:val="28"/>
                <w:szCs w:val="28"/>
                <w:lang w:val="en-US"/>
              </w:rPr>
              <w:t>he technology of yeast products</w:t>
            </w:r>
            <w:r w:rsidRPr="00160554">
              <w:rPr>
                <w:rFonts w:ascii="Times New Roman" w:hAnsi="Times New Roman"/>
                <w:sz w:val="28"/>
                <w:szCs w:val="28"/>
                <w:lang w:val="en-US"/>
              </w:rPr>
              <w:t>.</w:t>
            </w:r>
            <w:r w:rsidRPr="00160554">
              <w:rPr>
                <w:rFonts w:ascii="Times New Roman" w:hAnsi="Times New Roman"/>
                <w:sz w:val="28"/>
                <w:szCs w:val="28"/>
              </w:rPr>
              <w:t xml:space="preserve"> </w:t>
            </w:r>
            <w:r w:rsidRPr="00160554">
              <w:rPr>
                <w:rFonts w:ascii="Times New Roman" w:hAnsi="Times New Roman"/>
                <w:bCs/>
                <w:iCs/>
                <w:sz w:val="28"/>
                <w:szCs w:val="28"/>
                <w:lang w:val="en-US"/>
              </w:rPr>
              <w:t>The technology of aerobic yeast growth</w:t>
            </w:r>
            <w:r w:rsidRPr="00160554">
              <w:rPr>
                <w:rFonts w:ascii="Times New Roman" w:hAnsi="Times New Roman"/>
                <w:bCs/>
                <w:iCs/>
                <w:sz w:val="28"/>
                <w:szCs w:val="28"/>
              </w:rPr>
              <w:t xml:space="preserve">. </w:t>
            </w:r>
            <w:r w:rsidRPr="00160554">
              <w:rPr>
                <w:rFonts w:ascii="Times New Roman" w:hAnsi="Times New Roman"/>
                <w:sz w:val="28"/>
                <w:szCs w:val="28"/>
                <w:lang w:val="en-US"/>
              </w:rPr>
              <w:t>Fermentation apparatus</w:t>
            </w:r>
            <w:r w:rsidRPr="00160554">
              <w:rPr>
                <w:rFonts w:ascii="Times New Roman" w:hAnsi="Times New Roman"/>
                <w:sz w:val="28"/>
                <w:szCs w:val="28"/>
              </w:rPr>
              <w:t xml:space="preserve">. </w:t>
            </w:r>
            <w:r w:rsidRPr="00160554">
              <w:rPr>
                <w:rFonts w:ascii="Times New Roman" w:hAnsi="Times New Roman"/>
                <w:iCs/>
                <w:sz w:val="28"/>
                <w:szCs w:val="28"/>
                <w:lang w:val="en-US"/>
              </w:rPr>
              <w:t>The technology of anaerobic yeast growth</w:t>
            </w:r>
          </w:p>
        </w:tc>
        <w:tc>
          <w:tcPr>
            <w:tcW w:w="1412" w:type="dxa"/>
          </w:tcPr>
          <w:p w:rsidR="001578A5" w:rsidRPr="00160554" w:rsidRDefault="001578A5" w:rsidP="001578A5">
            <w:pPr>
              <w:spacing w:line="360" w:lineRule="auto"/>
              <w:jc w:val="center"/>
              <w:rPr>
                <w:rFonts w:ascii="Times New Roman" w:hAnsi="Times New Roman"/>
                <w:sz w:val="28"/>
                <w:szCs w:val="28"/>
                <w:lang w:val="en-US"/>
              </w:rPr>
            </w:pPr>
            <w:r w:rsidRPr="00160554">
              <w:rPr>
                <w:rFonts w:ascii="Times New Roman" w:hAnsi="Times New Roman"/>
                <w:sz w:val="28"/>
                <w:szCs w:val="28"/>
                <w:lang w:val="en-US"/>
              </w:rPr>
              <w:t>1</w:t>
            </w:r>
            <w:r>
              <w:rPr>
                <w:rFonts w:ascii="Times New Roman" w:hAnsi="Times New Roman"/>
                <w:sz w:val="28"/>
                <w:szCs w:val="28"/>
                <w:lang w:val="en-US"/>
              </w:rPr>
              <w:t>5</w:t>
            </w:r>
          </w:p>
        </w:tc>
      </w:tr>
      <w:tr w:rsidR="001578A5" w:rsidRPr="00160554" w:rsidTr="001578A5">
        <w:tc>
          <w:tcPr>
            <w:tcW w:w="7933" w:type="dxa"/>
          </w:tcPr>
          <w:p w:rsidR="001578A5" w:rsidRPr="00160554" w:rsidRDefault="001578A5" w:rsidP="00B2435D">
            <w:pPr>
              <w:widowControl w:val="0"/>
              <w:spacing w:after="0" w:line="360" w:lineRule="auto"/>
              <w:ind w:firstLine="11"/>
              <w:jc w:val="both"/>
              <w:rPr>
                <w:rFonts w:ascii="Times New Roman" w:hAnsi="Times New Roman"/>
                <w:bCs/>
                <w:color w:val="000000"/>
                <w:sz w:val="28"/>
                <w:szCs w:val="28"/>
                <w:lang w:val="en-US"/>
              </w:rPr>
            </w:pPr>
            <w:r w:rsidRPr="00160554">
              <w:rPr>
                <w:rFonts w:ascii="Times New Roman" w:hAnsi="Times New Roman"/>
                <w:sz w:val="28"/>
                <w:szCs w:val="28"/>
                <w:lang w:val="en-US"/>
              </w:rPr>
              <w:t xml:space="preserve">Topic 3. </w:t>
            </w:r>
            <w:r w:rsidRPr="00160554">
              <w:rPr>
                <w:rFonts w:ascii="Times New Roman" w:hAnsi="Times New Roman"/>
                <w:bCs/>
                <w:color w:val="1F1F1F"/>
                <w:spacing w:val="-2"/>
                <w:sz w:val="28"/>
                <w:szCs w:val="28"/>
                <w:lang w:val="en-US"/>
              </w:rPr>
              <w:t xml:space="preserve"> </w:t>
            </w:r>
            <w:r w:rsidRPr="00160554">
              <w:rPr>
                <w:rFonts w:ascii="Times New Roman" w:hAnsi="Times New Roman"/>
                <w:bCs/>
                <w:color w:val="000000"/>
                <w:sz w:val="28"/>
                <w:szCs w:val="28"/>
                <w:lang w:val="en-US"/>
              </w:rPr>
              <w:t xml:space="preserve">Winemaking. </w:t>
            </w:r>
            <w:r w:rsidRPr="00160554">
              <w:rPr>
                <w:rFonts w:ascii="Times New Roman" w:hAnsi="Times New Roman"/>
                <w:sz w:val="28"/>
                <w:szCs w:val="28"/>
                <w:lang w:val="en-US"/>
              </w:rPr>
              <w:t xml:space="preserve">Yeast in winemaking. </w:t>
            </w:r>
            <w:r w:rsidRPr="00160554">
              <w:rPr>
                <w:rFonts w:ascii="Times New Roman" w:hAnsi="Times New Roman"/>
                <w:bCs/>
                <w:color w:val="000000"/>
                <w:sz w:val="28"/>
                <w:szCs w:val="28"/>
                <w:lang w:val="en-US"/>
              </w:rPr>
              <w:t xml:space="preserve"> </w:t>
            </w:r>
            <w:r w:rsidRPr="00160554">
              <w:rPr>
                <w:rFonts w:ascii="Times New Roman" w:hAnsi="Times New Roman"/>
                <w:sz w:val="28"/>
                <w:szCs w:val="28"/>
                <w:lang w:val="en-US"/>
              </w:rPr>
              <w:t xml:space="preserve">Biochemical bases of process of winemaking. Essence and the basic stages of technological process. </w:t>
            </w:r>
            <w:r w:rsidRPr="00160554">
              <w:rPr>
                <w:rFonts w:ascii="Times New Roman" w:hAnsi="Times New Roman"/>
                <w:bCs/>
                <w:color w:val="000000"/>
                <w:sz w:val="28"/>
                <w:szCs w:val="28"/>
                <w:lang w:val="en-US"/>
              </w:rPr>
              <w:t xml:space="preserve"> Experiments on the extraction and identification of resveratrol the extraction and identification of resveratrol</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bookmarkStart w:id="0" w:name="_GoBack"/>
            <w:bookmarkEnd w:id="0"/>
          </w:p>
        </w:tc>
      </w:tr>
      <w:tr w:rsidR="001578A5" w:rsidRPr="00160554" w:rsidTr="001578A5">
        <w:tc>
          <w:tcPr>
            <w:tcW w:w="7933" w:type="dxa"/>
          </w:tcPr>
          <w:p w:rsidR="001578A5" w:rsidRPr="00160554" w:rsidRDefault="001578A5" w:rsidP="00B2435D">
            <w:pPr>
              <w:autoSpaceDE w:val="0"/>
              <w:autoSpaceDN w:val="0"/>
              <w:adjustRightInd w:val="0"/>
              <w:spacing w:after="0" w:line="360" w:lineRule="auto"/>
              <w:ind w:firstLine="709"/>
              <w:jc w:val="both"/>
              <w:rPr>
                <w:rFonts w:ascii="Times New Roman" w:hAnsi="Times New Roman"/>
                <w:sz w:val="28"/>
                <w:szCs w:val="28"/>
                <w:lang w:val="en-US"/>
              </w:rPr>
            </w:pPr>
            <w:r>
              <w:rPr>
                <w:rFonts w:ascii="Times New Roman" w:hAnsi="Times New Roman"/>
                <w:color w:val="1F1F1F"/>
                <w:spacing w:val="-2"/>
                <w:kern w:val="36"/>
                <w:sz w:val="28"/>
                <w:szCs w:val="28"/>
                <w:lang w:val="en-US"/>
              </w:rPr>
              <w:t xml:space="preserve">Topic 4. Beer </w:t>
            </w:r>
            <w:r w:rsidRPr="00160554">
              <w:rPr>
                <w:rFonts w:ascii="Times New Roman" w:hAnsi="Times New Roman"/>
                <w:color w:val="1F1F1F"/>
                <w:spacing w:val="-2"/>
                <w:kern w:val="36"/>
                <w:sz w:val="28"/>
                <w:szCs w:val="28"/>
                <w:lang w:val="en-US"/>
              </w:rPr>
              <w:t xml:space="preserve">production. </w:t>
            </w:r>
            <w:r w:rsidRPr="00160554">
              <w:rPr>
                <w:rFonts w:ascii="Times New Roman" w:hAnsi="Times New Roman"/>
                <w:sz w:val="28"/>
                <w:szCs w:val="28"/>
                <w:lang w:val="en-US"/>
              </w:rPr>
              <w:t xml:space="preserve">The yeast used in brewing.  Biochemical bases of process fermentation a beer mash. Essence and the basic stages of technological process. </w:t>
            </w:r>
            <w:r w:rsidRPr="00160554">
              <w:rPr>
                <w:rFonts w:ascii="Times New Roman" w:hAnsi="Times New Roman"/>
                <w:bCs/>
                <w:snapToGrid w:val="0"/>
                <w:sz w:val="28"/>
                <w:szCs w:val="28"/>
                <w:lang w:val="en-US"/>
              </w:rPr>
              <w:t xml:space="preserve">Integrated use of waste from breweries. </w:t>
            </w:r>
            <w:r w:rsidRPr="00160554">
              <w:rPr>
                <w:rFonts w:ascii="Times New Roman" w:hAnsi="Times New Roman"/>
                <w:sz w:val="28"/>
                <w:szCs w:val="28"/>
                <w:lang w:val="en-US"/>
              </w:rPr>
              <w:t xml:space="preserve">The yeast used in brewing. </w:t>
            </w:r>
            <w:r w:rsidRPr="00160554">
              <w:rPr>
                <w:rFonts w:ascii="Times New Roman" w:hAnsi="Times New Roman"/>
                <w:iCs/>
                <w:sz w:val="28"/>
                <w:szCs w:val="28"/>
                <w:lang w:val="en-US"/>
              </w:rPr>
              <w:t xml:space="preserve">Batch fermentation for beer production. </w:t>
            </w:r>
            <w:r w:rsidRPr="00160554">
              <w:rPr>
                <w:rFonts w:ascii="Times New Roman" w:hAnsi="Times New Roman"/>
                <w:sz w:val="28"/>
                <w:szCs w:val="28"/>
                <w:lang w:val="en-US"/>
              </w:rPr>
              <w:t>Immobilized yeast-cell bioreactors.</w:t>
            </w:r>
          </w:p>
        </w:tc>
        <w:tc>
          <w:tcPr>
            <w:tcW w:w="1412" w:type="dxa"/>
          </w:tcPr>
          <w:p w:rsidR="001578A5" w:rsidRPr="00160554" w:rsidRDefault="001578A5" w:rsidP="001578A5">
            <w:pPr>
              <w:spacing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B2435D">
            <w:pPr>
              <w:autoSpaceDE w:val="0"/>
              <w:autoSpaceDN w:val="0"/>
              <w:adjustRightInd w:val="0"/>
              <w:spacing w:after="0" w:line="360" w:lineRule="auto"/>
              <w:ind w:right="33"/>
              <w:jc w:val="both"/>
              <w:rPr>
                <w:rFonts w:ascii="Times New Roman" w:hAnsi="Times New Roman"/>
                <w:sz w:val="28"/>
                <w:szCs w:val="28"/>
                <w:lang w:val="en-US"/>
              </w:rPr>
            </w:pPr>
            <w:r w:rsidRPr="00160554">
              <w:rPr>
                <w:rFonts w:ascii="Times New Roman" w:hAnsi="Times New Roman"/>
                <w:sz w:val="28"/>
                <w:szCs w:val="28"/>
                <w:lang w:val="en-US"/>
              </w:rPr>
              <w:t xml:space="preserve">Topic 5. Bread. </w:t>
            </w:r>
            <w:r w:rsidRPr="00160554">
              <w:rPr>
                <w:rFonts w:ascii="Times New Roman" w:hAnsi="Times New Roman"/>
                <w:bCs/>
                <w:sz w:val="28"/>
                <w:szCs w:val="28"/>
                <w:lang w:val="en-US"/>
              </w:rPr>
              <w:t xml:space="preserve"> Baking. Baking production. </w:t>
            </w:r>
            <w:r w:rsidRPr="00160554">
              <w:rPr>
                <w:rFonts w:ascii="Times New Roman" w:hAnsi="Times New Roman"/>
                <w:sz w:val="28"/>
                <w:szCs w:val="28"/>
                <w:lang w:val="en-US"/>
              </w:rPr>
              <w:t xml:space="preserve">Essence of technological process.  The basic microorganisms used in a baking production. </w:t>
            </w:r>
            <w:r w:rsidRPr="001578A5">
              <w:rPr>
                <w:rStyle w:val="FontStyle14"/>
                <w:rFonts w:ascii="Times New Roman" w:hAnsi="Times New Roman"/>
                <w:b w:val="0"/>
                <w:sz w:val="28"/>
                <w:szCs w:val="28"/>
                <w:lang w:val="en-US"/>
              </w:rPr>
              <w:t>Dairy manufacture. Processing of milk</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B2435D">
            <w:pPr>
              <w:spacing w:after="0" w:line="360" w:lineRule="auto"/>
              <w:jc w:val="both"/>
              <w:rPr>
                <w:rFonts w:ascii="Times New Roman" w:hAnsi="Times New Roman"/>
                <w:bCs/>
                <w:spacing w:val="-3"/>
                <w:sz w:val="28"/>
                <w:szCs w:val="28"/>
                <w:lang w:val="en-US"/>
              </w:rPr>
            </w:pPr>
            <w:r w:rsidRPr="00160554">
              <w:rPr>
                <w:rFonts w:ascii="Times New Roman" w:hAnsi="Times New Roman"/>
                <w:color w:val="1F1F1F"/>
                <w:spacing w:val="-2"/>
                <w:kern w:val="36"/>
                <w:sz w:val="28"/>
                <w:szCs w:val="28"/>
                <w:lang w:val="en-US"/>
              </w:rPr>
              <w:t>Topic 6</w:t>
            </w:r>
            <w:r w:rsidRPr="00160554">
              <w:rPr>
                <w:rFonts w:ascii="Times New Roman" w:hAnsi="Times New Roman"/>
                <w:sz w:val="28"/>
                <w:szCs w:val="28"/>
                <w:lang w:val="en-US"/>
              </w:rPr>
              <w:t>.</w:t>
            </w:r>
            <w:r w:rsidRPr="00160554">
              <w:rPr>
                <w:rFonts w:ascii="Times New Roman" w:hAnsi="Times New Roman"/>
                <w:bCs/>
                <w:color w:val="1F1F1F"/>
                <w:spacing w:val="-2"/>
                <w:sz w:val="28"/>
                <w:szCs w:val="28"/>
                <w:lang w:val="en-US"/>
              </w:rPr>
              <w:t xml:space="preserve"> </w:t>
            </w:r>
            <w:r w:rsidRPr="00160554">
              <w:rPr>
                <w:rFonts w:ascii="Times New Roman" w:hAnsi="Times New Roman"/>
                <w:bCs/>
                <w:sz w:val="28"/>
                <w:szCs w:val="28"/>
                <w:lang w:val="en-US"/>
              </w:rPr>
              <w:t xml:space="preserve">Bioenergy. </w:t>
            </w:r>
            <w:r w:rsidRPr="00160554">
              <w:rPr>
                <w:rFonts w:ascii="Times New Roman" w:hAnsi="Times New Roman"/>
                <w:snapToGrid w:val="0"/>
                <w:sz w:val="28"/>
                <w:szCs w:val="28"/>
                <w:lang w:val="en-US"/>
              </w:rPr>
              <w:t>Biofuels and biomaterials. Biofuels, general information</w:t>
            </w:r>
            <w:r w:rsidRPr="00160554">
              <w:rPr>
                <w:rFonts w:ascii="Times New Roman" w:hAnsi="Times New Roman"/>
                <w:bCs/>
                <w:spacing w:val="-3"/>
                <w:sz w:val="28"/>
                <w:szCs w:val="28"/>
                <w:lang w:val="en-US"/>
              </w:rPr>
              <w:t xml:space="preserve">. </w:t>
            </w:r>
            <w:r w:rsidRPr="00160554">
              <w:rPr>
                <w:rFonts w:ascii="Times New Roman" w:hAnsi="Times New Roman"/>
                <w:snapToGrid w:val="0"/>
                <w:sz w:val="28"/>
                <w:szCs w:val="28"/>
                <w:lang w:val="en-US"/>
              </w:rPr>
              <w:t>Classification of biofuels</w:t>
            </w:r>
            <w:r w:rsidRPr="00160554">
              <w:rPr>
                <w:rFonts w:ascii="Times New Roman" w:hAnsi="Times New Roman"/>
                <w:bCs/>
                <w:spacing w:val="-3"/>
                <w:sz w:val="28"/>
                <w:szCs w:val="28"/>
                <w:lang w:val="en-US"/>
              </w:rPr>
              <w:t xml:space="preserve">. </w:t>
            </w:r>
            <w:r w:rsidRPr="00160554">
              <w:rPr>
                <w:rFonts w:ascii="Times New Roman" w:hAnsi="Times New Roman"/>
                <w:snapToGrid w:val="0"/>
                <w:sz w:val="28"/>
                <w:szCs w:val="28"/>
                <w:lang w:val="en-US"/>
              </w:rPr>
              <w:t xml:space="preserve">Biodiesel, Biomethanol, Bioethanol Biofuel. </w:t>
            </w:r>
            <w:r w:rsidRPr="00160554">
              <w:rPr>
                <w:rFonts w:ascii="Times New Roman" w:hAnsi="Times New Roman"/>
                <w:color w:val="1F1F1F"/>
                <w:sz w:val="28"/>
                <w:szCs w:val="28"/>
                <w:lang w:val="en-US"/>
              </w:rPr>
              <w:t>Challenges of sustainable bioenergy development</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E758D0" w:rsidRDefault="001578A5" w:rsidP="00E758D0">
            <w:pPr>
              <w:shd w:val="clear" w:color="auto" w:fill="FFFFFF"/>
              <w:ind w:firstLine="708"/>
              <w:jc w:val="both"/>
              <w:outlineLvl w:val="0"/>
              <w:rPr>
                <w:rFonts w:ascii="Times New Roman" w:hAnsi="Times New Roman"/>
                <w:color w:val="1F1F1F"/>
                <w:spacing w:val="-2"/>
                <w:kern w:val="36"/>
                <w:sz w:val="28"/>
                <w:szCs w:val="28"/>
              </w:rPr>
            </w:pPr>
            <w:r w:rsidRPr="00160554">
              <w:rPr>
                <w:rFonts w:ascii="Times New Roman" w:hAnsi="Times New Roman"/>
                <w:color w:val="1F1F1F"/>
                <w:spacing w:val="-2"/>
                <w:kern w:val="36"/>
                <w:sz w:val="28"/>
                <w:szCs w:val="28"/>
                <w:lang w:val="en-US"/>
              </w:rPr>
              <w:t>Topic 7</w:t>
            </w:r>
            <w:r w:rsidRPr="00160554">
              <w:rPr>
                <w:rFonts w:ascii="Times New Roman" w:hAnsi="Times New Roman"/>
                <w:sz w:val="28"/>
                <w:szCs w:val="28"/>
                <w:lang w:val="en-US"/>
              </w:rPr>
              <w:t>.</w:t>
            </w:r>
            <w:r w:rsidRPr="00160554">
              <w:rPr>
                <w:rFonts w:ascii="Times New Roman" w:hAnsi="Times New Roman"/>
                <w:bCs/>
                <w:color w:val="1F1F1F"/>
                <w:spacing w:val="-2"/>
                <w:sz w:val="28"/>
                <w:szCs w:val="28"/>
                <w:lang w:val="en-US"/>
              </w:rPr>
              <w:t xml:space="preserve"> </w:t>
            </w:r>
            <w:r w:rsidR="00E758D0" w:rsidRPr="004E6D6F">
              <w:rPr>
                <w:rFonts w:ascii="Times New Roman" w:hAnsi="Times New Roman"/>
                <w:color w:val="1F1F1F"/>
                <w:spacing w:val="-2"/>
                <w:kern w:val="36"/>
                <w:sz w:val="28"/>
                <w:szCs w:val="28"/>
              </w:rPr>
              <w:t>Biochemical and Bioprocess Engineering</w:t>
            </w:r>
            <w:r w:rsidR="00E758D0">
              <w:rPr>
                <w:rFonts w:ascii="Times New Roman" w:hAnsi="Times New Roman"/>
                <w:color w:val="1F1F1F"/>
                <w:spacing w:val="-2"/>
                <w:kern w:val="36"/>
                <w:sz w:val="28"/>
                <w:szCs w:val="28"/>
                <w:lang w:val="en-US"/>
              </w:rPr>
              <w:t xml:space="preserve">. </w:t>
            </w:r>
            <w:r w:rsidR="00E758D0" w:rsidRPr="00160554">
              <w:rPr>
                <w:rFonts w:ascii="Times New Roman" w:hAnsi="Times New Roman"/>
                <w:bCs/>
                <w:color w:val="1F1F1F"/>
                <w:spacing w:val="-2"/>
                <w:sz w:val="28"/>
                <w:szCs w:val="28"/>
                <w:lang w:val="en-US"/>
              </w:rPr>
              <w:t xml:space="preserve"> </w:t>
            </w:r>
            <w:r w:rsidR="00E758D0">
              <w:rPr>
                <w:rFonts w:ascii="Times New Roman" w:hAnsi="Times New Roman"/>
                <w:bCs/>
                <w:color w:val="1F1F1F"/>
                <w:spacing w:val="-2"/>
                <w:sz w:val="28"/>
                <w:szCs w:val="28"/>
                <w:lang w:val="en-US"/>
              </w:rPr>
              <w:t xml:space="preserve">The </w:t>
            </w:r>
            <w:r w:rsidR="00E758D0" w:rsidRPr="004E6D6F">
              <w:rPr>
                <w:rFonts w:ascii="Times New Roman" w:hAnsi="Times New Roman"/>
                <w:color w:val="1F1F1F"/>
                <w:sz w:val="28"/>
                <w:szCs w:val="28"/>
              </w:rPr>
              <w:t>cell</w:t>
            </w:r>
            <w:r w:rsidR="00E758D0">
              <w:rPr>
                <w:rFonts w:ascii="Times New Roman" w:hAnsi="Times New Roman"/>
                <w:bCs/>
                <w:color w:val="1F1F1F"/>
                <w:spacing w:val="-2"/>
                <w:sz w:val="28"/>
                <w:szCs w:val="28"/>
                <w:lang w:val="en-US"/>
              </w:rPr>
              <w:t xml:space="preserve"> </w:t>
            </w:r>
            <w:r w:rsidR="00E758D0">
              <w:rPr>
                <w:rFonts w:ascii="Times New Roman" w:hAnsi="Times New Roman"/>
                <w:color w:val="1F1F1F"/>
                <w:sz w:val="28"/>
                <w:szCs w:val="28"/>
              </w:rPr>
              <w:t>growth</w:t>
            </w:r>
            <w:r w:rsidR="00E758D0" w:rsidRPr="004E6D6F">
              <w:rPr>
                <w:rFonts w:ascii="Times New Roman" w:hAnsi="Times New Roman"/>
                <w:color w:val="1F1F1F"/>
                <w:sz w:val="28"/>
                <w:szCs w:val="28"/>
              </w:rPr>
              <w:t>s on an industrial scale</w:t>
            </w:r>
            <w:r w:rsidR="00E758D0">
              <w:rPr>
                <w:rFonts w:ascii="Times New Roman" w:hAnsi="Times New Roman"/>
                <w:color w:val="1F1F1F"/>
                <w:sz w:val="28"/>
                <w:szCs w:val="28"/>
                <w:lang w:val="en-US"/>
              </w:rPr>
              <w:t>.</w:t>
            </w:r>
            <w:r w:rsidR="00E758D0" w:rsidRPr="004E6D6F">
              <w:rPr>
                <w:rFonts w:ascii="Times New Roman" w:hAnsi="Times New Roman"/>
                <w:color w:val="1F1F1F"/>
                <w:sz w:val="28"/>
                <w:szCs w:val="28"/>
              </w:rPr>
              <w:t xml:space="preserve"> </w:t>
            </w:r>
            <w:r w:rsidR="00E758D0">
              <w:rPr>
                <w:rFonts w:ascii="Times New Roman" w:hAnsi="Times New Roman"/>
                <w:color w:val="1F1F1F"/>
                <w:sz w:val="28"/>
                <w:szCs w:val="28"/>
                <w:lang w:val="en-US"/>
              </w:rPr>
              <w:t xml:space="preserve"> </w:t>
            </w:r>
            <w:r w:rsidR="00E758D0">
              <w:rPr>
                <w:rFonts w:ascii="Times New Roman" w:hAnsi="Times New Roman"/>
                <w:color w:val="1F1F1F"/>
                <w:sz w:val="28"/>
                <w:szCs w:val="28"/>
              </w:rPr>
              <w:t>Biochemical engineering in</w:t>
            </w:r>
            <w:r w:rsidR="00E758D0" w:rsidRPr="004E6D6F">
              <w:rPr>
                <w:rFonts w:ascii="Times New Roman" w:hAnsi="Times New Roman"/>
                <w:color w:val="1F1F1F"/>
                <w:sz w:val="28"/>
                <w:szCs w:val="28"/>
              </w:rPr>
              <w:t xml:space="preserve"> industrial biotechnology</w:t>
            </w:r>
            <w:r w:rsidR="00E758D0">
              <w:rPr>
                <w:rFonts w:ascii="Times New Roman" w:hAnsi="Times New Roman"/>
                <w:color w:val="1F1F1F"/>
                <w:sz w:val="28"/>
                <w:szCs w:val="28"/>
                <w:lang w:val="en-US"/>
              </w:rPr>
              <w:t>.</w:t>
            </w:r>
            <w:r w:rsidR="00E758D0" w:rsidRPr="004E6D6F">
              <w:rPr>
                <w:rFonts w:ascii="Times New Roman" w:hAnsi="Times New Roman"/>
                <w:b/>
                <w:color w:val="1F1F1F"/>
                <w:spacing w:val="-2"/>
                <w:kern w:val="36"/>
                <w:sz w:val="28"/>
                <w:szCs w:val="28"/>
              </w:rPr>
              <w:t xml:space="preserve"> </w:t>
            </w:r>
            <w:r w:rsidR="00E758D0" w:rsidRPr="00FE6DAA">
              <w:rPr>
                <w:rFonts w:ascii="Times New Roman" w:hAnsi="Times New Roman"/>
                <w:color w:val="1F1F1F"/>
                <w:spacing w:val="-2"/>
                <w:kern w:val="36"/>
                <w:sz w:val="28"/>
                <w:szCs w:val="28"/>
              </w:rPr>
              <w:t>Biocatalysis and enzymatic processes</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B2435D">
            <w:pPr>
              <w:pStyle w:val="1"/>
              <w:keepNext w:val="0"/>
              <w:widowControl/>
              <w:shd w:val="clear" w:color="auto" w:fill="FFFFFF"/>
              <w:spacing w:line="360" w:lineRule="auto"/>
              <w:jc w:val="left"/>
              <w:outlineLvl w:val="0"/>
              <w:rPr>
                <w:rFonts w:ascii="Times New Roman" w:hAnsi="Times New Roman"/>
                <w:color w:val="1F1F1F"/>
                <w:spacing w:val="-2"/>
                <w:sz w:val="28"/>
                <w:szCs w:val="28"/>
                <w:lang w:val="en-US"/>
              </w:rPr>
            </w:pPr>
            <w:r w:rsidRPr="00160554">
              <w:rPr>
                <w:rFonts w:ascii="Times New Roman" w:hAnsi="Times New Roman"/>
                <w:color w:val="1F1F1F"/>
                <w:spacing w:val="-2"/>
                <w:kern w:val="36"/>
                <w:sz w:val="28"/>
                <w:szCs w:val="28"/>
                <w:lang w:val="en-US" w:eastAsia="ru-RU"/>
              </w:rPr>
              <w:t xml:space="preserve">Topic </w:t>
            </w:r>
            <w:r w:rsidRPr="00160554">
              <w:rPr>
                <w:rFonts w:ascii="Times New Roman" w:hAnsi="Times New Roman"/>
                <w:color w:val="1F1F1F"/>
                <w:spacing w:val="-2"/>
                <w:kern w:val="36"/>
                <w:sz w:val="28"/>
                <w:szCs w:val="28"/>
                <w:lang w:val="en-US"/>
              </w:rPr>
              <w:t>8</w:t>
            </w:r>
            <w:r w:rsidRPr="00160554">
              <w:rPr>
                <w:rFonts w:ascii="Times New Roman" w:hAnsi="Times New Roman"/>
                <w:sz w:val="28"/>
                <w:szCs w:val="28"/>
                <w:lang w:val="en-US"/>
              </w:rPr>
              <w:t>.</w:t>
            </w:r>
            <w:r w:rsidRPr="00160554">
              <w:rPr>
                <w:rFonts w:ascii="Times New Roman" w:hAnsi="Times New Roman"/>
                <w:bCs/>
                <w:color w:val="1F1F1F"/>
                <w:spacing w:val="-2"/>
                <w:sz w:val="28"/>
                <w:szCs w:val="28"/>
                <w:lang w:val="en-US"/>
              </w:rPr>
              <w:t xml:space="preserve"> Glycoscience: Introduction to glycoscience</w:t>
            </w:r>
            <w:r w:rsidRPr="00160554">
              <w:rPr>
                <w:rFonts w:ascii="Times New Roman" w:hAnsi="Times New Roman"/>
                <w:color w:val="1F1F1F"/>
                <w:spacing w:val="-2"/>
                <w:sz w:val="28"/>
                <w:szCs w:val="28"/>
                <w:lang w:val="en-US"/>
              </w:rPr>
              <w:t xml:space="preserve">. </w:t>
            </w:r>
            <w:r w:rsidRPr="00160554">
              <w:rPr>
                <w:rFonts w:ascii="Times New Roman" w:hAnsi="Times New Roman"/>
                <w:bCs/>
                <w:color w:val="1F1F1F"/>
                <w:spacing w:val="-2"/>
                <w:sz w:val="28"/>
                <w:szCs w:val="28"/>
                <w:lang w:val="en-US"/>
              </w:rPr>
              <w:t>Glycoscience: pharmaceuticals &amp; personalised medicines. Glycoscience: other applications</w:t>
            </w:r>
          </w:p>
        </w:tc>
        <w:tc>
          <w:tcPr>
            <w:tcW w:w="1412" w:type="dxa"/>
          </w:tcPr>
          <w:p w:rsidR="001578A5" w:rsidRPr="00160554"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B2435D">
            <w:pPr>
              <w:pStyle w:val="a5"/>
              <w:spacing w:after="0" w:line="360" w:lineRule="auto"/>
              <w:ind w:left="0"/>
              <w:contextualSpacing/>
              <w:rPr>
                <w:rFonts w:ascii="Times New Roman" w:hAnsi="Times New Roman"/>
                <w:bCs/>
                <w:sz w:val="28"/>
                <w:szCs w:val="28"/>
                <w:shd w:val="clear" w:color="auto" w:fill="FFFFFF"/>
                <w:lang w:val="en-US"/>
              </w:rPr>
            </w:pPr>
            <w:r w:rsidRPr="00160554">
              <w:rPr>
                <w:rFonts w:ascii="Times New Roman" w:hAnsi="Times New Roman"/>
                <w:color w:val="1F1F1F"/>
                <w:spacing w:val="-2"/>
                <w:kern w:val="36"/>
                <w:sz w:val="28"/>
                <w:szCs w:val="28"/>
                <w:lang w:val="en-US"/>
              </w:rPr>
              <w:lastRenderedPageBreak/>
              <w:t>Topic 9</w:t>
            </w:r>
            <w:r w:rsidRPr="00160554">
              <w:rPr>
                <w:rFonts w:ascii="Times New Roman" w:hAnsi="Times New Roman"/>
                <w:sz w:val="28"/>
                <w:szCs w:val="28"/>
                <w:lang w:val="en-US"/>
              </w:rPr>
              <w:t>.</w:t>
            </w:r>
            <w:r w:rsidRPr="00160554">
              <w:rPr>
                <w:rFonts w:ascii="Times New Roman" w:hAnsi="Times New Roman"/>
                <w:bCs/>
                <w:color w:val="1F1F1F"/>
                <w:spacing w:val="-2"/>
                <w:sz w:val="28"/>
                <w:szCs w:val="28"/>
                <w:lang w:val="en-US"/>
              </w:rPr>
              <w:t xml:space="preserve"> </w:t>
            </w:r>
            <w:r w:rsidRPr="00160554">
              <w:rPr>
                <w:rFonts w:ascii="Times New Roman" w:hAnsi="Times New Roman"/>
                <w:sz w:val="28"/>
                <w:szCs w:val="28"/>
                <w:lang w:val="en-US"/>
              </w:rPr>
              <w:t>The restoration of land resources.</w:t>
            </w:r>
            <w:r w:rsidRPr="00160554">
              <w:rPr>
                <w:rFonts w:ascii="Times New Roman" w:hAnsi="Times New Roman"/>
                <w:color w:val="000000"/>
                <w:sz w:val="28"/>
                <w:szCs w:val="28"/>
                <w:lang w:val="en-US" w:eastAsia="ru-RU"/>
              </w:rPr>
              <w:t xml:space="preserve"> </w:t>
            </w:r>
            <w:r w:rsidRPr="00160554">
              <w:rPr>
                <w:rFonts w:ascii="Times New Roman" w:hAnsi="Times New Roman"/>
                <w:bCs/>
                <w:sz w:val="28"/>
                <w:szCs w:val="28"/>
                <w:shd w:val="clear" w:color="auto" w:fill="FFFFFF"/>
                <w:lang w:val="en-US"/>
              </w:rPr>
              <w:t xml:space="preserve">Bioremediation. Basic concepts and definitions. Phytoremediation of soils contaminated by heavy metals. </w:t>
            </w:r>
            <w:r w:rsidRPr="00160554">
              <w:rPr>
                <w:rFonts w:ascii="Times New Roman" w:hAnsi="Times New Roman"/>
                <w:color w:val="000000"/>
                <w:sz w:val="28"/>
                <w:szCs w:val="28"/>
                <w:lang w:val="en-US" w:eastAsia="ru-RU"/>
              </w:rPr>
              <w:t>Biotic transformation of organic pollutants</w:t>
            </w:r>
          </w:p>
        </w:tc>
        <w:tc>
          <w:tcPr>
            <w:tcW w:w="1412" w:type="dxa"/>
          </w:tcPr>
          <w:p w:rsidR="001578A5" w:rsidRPr="001D2375" w:rsidRDefault="001578A5" w:rsidP="001578A5">
            <w:pPr>
              <w:spacing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B2435D">
            <w:pPr>
              <w:spacing w:after="0" w:line="360" w:lineRule="auto"/>
              <w:rPr>
                <w:rFonts w:ascii="Times New Roman" w:hAnsi="Times New Roman"/>
                <w:sz w:val="28"/>
                <w:szCs w:val="28"/>
                <w:lang w:val="en-US"/>
              </w:rPr>
            </w:pPr>
            <w:r w:rsidRPr="00160554">
              <w:rPr>
                <w:rFonts w:ascii="Times New Roman" w:hAnsi="Times New Roman"/>
                <w:sz w:val="28"/>
                <w:szCs w:val="28"/>
                <w:lang w:val="en-US"/>
              </w:rPr>
              <w:t>Topic 10. Prospects and problems of industrial biotechnology</w:t>
            </w:r>
          </w:p>
          <w:p w:rsidR="001578A5" w:rsidRPr="00160554" w:rsidRDefault="001578A5" w:rsidP="00B2435D">
            <w:pPr>
              <w:spacing w:after="0" w:line="360" w:lineRule="auto"/>
              <w:ind w:firstLine="10"/>
              <w:jc w:val="both"/>
              <w:rPr>
                <w:rFonts w:ascii="Times New Roman" w:hAnsi="Times New Roman"/>
                <w:sz w:val="28"/>
                <w:szCs w:val="28"/>
                <w:lang w:val="en-US"/>
              </w:rPr>
            </w:pPr>
            <w:r w:rsidRPr="00160554">
              <w:rPr>
                <w:rFonts w:ascii="Times New Roman" w:hAnsi="Times New Roman"/>
                <w:bCs/>
                <w:sz w:val="28"/>
                <w:szCs w:val="28"/>
                <w:lang w:val="en-US"/>
              </w:rPr>
              <w:t>Perspectives of biotechnology</w:t>
            </w:r>
            <w:r w:rsidRPr="00160554">
              <w:rPr>
                <w:rFonts w:ascii="Times New Roman" w:hAnsi="Times New Roman"/>
                <w:sz w:val="28"/>
                <w:szCs w:val="28"/>
                <w:lang w:val="en-US"/>
              </w:rPr>
              <w:t xml:space="preserve">. </w:t>
            </w:r>
            <w:r w:rsidRPr="00160554">
              <w:rPr>
                <w:rFonts w:ascii="Times New Roman" w:hAnsi="Times New Roman"/>
                <w:bCs/>
                <w:color w:val="1F1F1F"/>
                <w:spacing w:val="-2"/>
                <w:sz w:val="28"/>
                <w:szCs w:val="28"/>
                <w:lang w:val="en-US"/>
              </w:rPr>
              <w:t>Synthetic Designing biological systems: Computational modelling and systems biology`</w:t>
            </w:r>
          </w:p>
        </w:tc>
        <w:tc>
          <w:tcPr>
            <w:tcW w:w="1412" w:type="dxa"/>
          </w:tcPr>
          <w:p w:rsidR="001578A5" w:rsidRPr="006A2741"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160554" w:rsidRDefault="001578A5" w:rsidP="001578A5">
            <w:pPr>
              <w:autoSpaceDE w:val="0"/>
              <w:autoSpaceDN w:val="0"/>
              <w:adjustRightInd w:val="0"/>
              <w:spacing w:after="0" w:line="360" w:lineRule="auto"/>
              <w:rPr>
                <w:rFonts w:ascii="Times New Roman" w:hAnsi="Times New Roman"/>
                <w:sz w:val="28"/>
                <w:szCs w:val="28"/>
                <w:lang w:val="en-US"/>
              </w:rPr>
            </w:pPr>
            <w:r w:rsidRPr="00117176">
              <w:rPr>
                <w:rFonts w:ascii="Times New Roman" w:hAnsi="Times New Roman"/>
                <w:color w:val="1F1F1F"/>
                <w:spacing w:val="-2"/>
                <w:sz w:val="28"/>
                <w:szCs w:val="28"/>
                <w:lang w:val="en-US"/>
              </w:rPr>
              <w:t xml:space="preserve">Exam questions on the discipline </w:t>
            </w:r>
            <w:r w:rsidRPr="006A2741">
              <w:rPr>
                <w:rFonts w:ascii="Times New Roman" w:hAnsi="Times New Roman"/>
                <w:color w:val="1F1F1F"/>
                <w:spacing w:val="-2"/>
                <w:sz w:val="28"/>
                <w:szCs w:val="28"/>
                <w:lang w:val="en-US"/>
              </w:rPr>
              <w:t>"Industrial Biotechnology" for student</w:t>
            </w:r>
            <w:r w:rsidRPr="006A2741">
              <w:rPr>
                <w:rFonts w:ascii="Times New Roman" w:hAnsi="Times New Roman"/>
                <w:bCs/>
                <w:color w:val="1F1F1F"/>
                <w:spacing w:val="-2"/>
                <w:sz w:val="28"/>
                <w:szCs w:val="28"/>
                <w:lang w:val="en-US"/>
              </w:rPr>
              <w:t xml:space="preserve">s studying in the specialty of </w:t>
            </w:r>
            <w:r w:rsidRPr="006A2741">
              <w:rPr>
                <w:rFonts w:ascii="Times New Roman" w:hAnsi="Times New Roman"/>
                <w:sz w:val="28"/>
                <w:szCs w:val="28"/>
                <w:lang w:val="en-US"/>
              </w:rPr>
              <w:t>6B05120-Biotechnology</w:t>
            </w:r>
          </w:p>
        </w:tc>
        <w:tc>
          <w:tcPr>
            <w:tcW w:w="1412" w:type="dxa"/>
          </w:tcPr>
          <w:p w:rsidR="001578A5" w:rsidRPr="006A2741" w:rsidRDefault="001578A5" w:rsidP="001578A5">
            <w:pPr>
              <w:spacing w:after="0" w:line="360" w:lineRule="auto"/>
              <w:jc w:val="center"/>
              <w:rPr>
                <w:rFonts w:ascii="Times New Roman" w:hAnsi="Times New Roman"/>
                <w:sz w:val="28"/>
                <w:szCs w:val="28"/>
                <w:lang w:val="en-US"/>
              </w:rPr>
            </w:pPr>
          </w:p>
        </w:tc>
      </w:tr>
      <w:tr w:rsidR="001578A5" w:rsidRPr="00160554" w:rsidTr="001578A5">
        <w:tc>
          <w:tcPr>
            <w:tcW w:w="7933" w:type="dxa"/>
          </w:tcPr>
          <w:p w:rsidR="001578A5" w:rsidRPr="006A2741" w:rsidRDefault="001578A5" w:rsidP="00B2435D">
            <w:pPr>
              <w:pStyle w:val="Style39"/>
              <w:widowControl/>
              <w:spacing w:line="240" w:lineRule="auto"/>
              <w:ind w:firstLine="0"/>
              <w:rPr>
                <w:rFonts w:cs="Times New Roman"/>
                <w:sz w:val="28"/>
                <w:szCs w:val="28"/>
                <w:lang w:val="en-US"/>
              </w:rPr>
            </w:pPr>
            <w:r w:rsidRPr="006A2741">
              <w:rPr>
                <w:rFonts w:cs="Times New Roman"/>
                <w:sz w:val="28"/>
                <w:szCs w:val="28"/>
                <w:lang w:val="en-US"/>
              </w:rPr>
              <w:t>REFERENCES</w:t>
            </w:r>
          </w:p>
        </w:tc>
        <w:tc>
          <w:tcPr>
            <w:tcW w:w="1412" w:type="dxa"/>
          </w:tcPr>
          <w:p w:rsidR="001578A5" w:rsidRDefault="001578A5" w:rsidP="001578A5">
            <w:pPr>
              <w:spacing w:after="0" w:line="360" w:lineRule="auto"/>
              <w:jc w:val="center"/>
              <w:rPr>
                <w:rFonts w:ascii="Times New Roman" w:hAnsi="Times New Roman"/>
                <w:sz w:val="28"/>
                <w:szCs w:val="28"/>
                <w:lang w:val="en-US"/>
              </w:rPr>
            </w:pPr>
          </w:p>
        </w:tc>
      </w:tr>
    </w:tbl>
    <w:p w:rsidR="00714EE1" w:rsidRDefault="00714EE1"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Default="001578A5" w:rsidP="00714EE1">
      <w:pPr>
        <w:pStyle w:val="Style39"/>
        <w:widowControl/>
        <w:spacing w:line="240" w:lineRule="auto"/>
        <w:ind w:firstLine="709"/>
        <w:rPr>
          <w:rFonts w:cs="Times New Roman"/>
          <w:sz w:val="32"/>
          <w:szCs w:val="32"/>
          <w:lang w:val="en-US"/>
        </w:rPr>
      </w:pPr>
    </w:p>
    <w:p w:rsidR="001578A5" w:rsidRPr="00670014" w:rsidRDefault="001578A5" w:rsidP="00714EE1">
      <w:pPr>
        <w:pStyle w:val="Style39"/>
        <w:widowControl/>
        <w:spacing w:line="240" w:lineRule="auto"/>
        <w:ind w:firstLine="709"/>
        <w:rPr>
          <w:rFonts w:cs="Times New Roman"/>
          <w:sz w:val="32"/>
          <w:szCs w:val="32"/>
          <w:lang w:val="en-US"/>
        </w:rPr>
      </w:pPr>
    </w:p>
    <w:p w:rsidR="00714EE1" w:rsidRDefault="00714EE1" w:rsidP="00714EE1">
      <w:pPr>
        <w:tabs>
          <w:tab w:val="left" w:pos="2540"/>
        </w:tabs>
        <w:spacing w:after="0" w:line="240" w:lineRule="auto"/>
        <w:ind w:firstLine="709"/>
        <w:jc w:val="both"/>
        <w:rPr>
          <w:rFonts w:ascii="Times New Roman" w:hAnsi="Times New Roman"/>
          <w:sz w:val="32"/>
          <w:szCs w:val="32"/>
          <w:lang w:val="en-US"/>
        </w:rPr>
      </w:pPr>
    </w:p>
    <w:p w:rsidR="00212EC1" w:rsidRDefault="00212EC1" w:rsidP="00714EE1">
      <w:pPr>
        <w:tabs>
          <w:tab w:val="left" w:pos="2540"/>
        </w:tabs>
        <w:spacing w:after="0" w:line="240" w:lineRule="auto"/>
        <w:ind w:firstLine="709"/>
        <w:jc w:val="both"/>
        <w:rPr>
          <w:rFonts w:ascii="Times New Roman" w:hAnsi="Times New Roman"/>
          <w:sz w:val="32"/>
          <w:szCs w:val="32"/>
          <w:lang w:val="en-US"/>
        </w:rPr>
      </w:pPr>
    </w:p>
    <w:p w:rsidR="00212EC1" w:rsidRDefault="00212EC1" w:rsidP="00714EE1">
      <w:pPr>
        <w:tabs>
          <w:tab w:val="left" w:pos="2540"/>
        </w:tabs>
        <w:spacing w:after="0" w:line="240" w:lineRule="auto"/>
        <w:ind w:firstLine="709"/>
        <w:jc w:val="both"/>
        <w:rPr>
          <w:rFonts w:ascii="Times New Roman" w:hAnsi="Times New Roman"/>
          <w:sz w:val="32"/>
          <w:szCs w:val="32"/>
          <w:lang w:val="en-US"/>
        </w:rPr>
      </w:pPr>
    </w:p>
    <w:p w:rsidR="00212EC1" w:rsidRPr="00816735" w:rsidRDefault="00212EC1" w:rsidP="00714EE1">
      <w:pPr>
        <w:tabs>
          <w:tab w:val="left" w:pos="2540"/>
        </w:tabs>
        <w:spacing w:after="0" w:line="240" w:lineRule="auto"/>
        <w:ind w:firstLine="709"/>
        <w:jc w:val="both"/>
        <w:rPr>
          <w:rFonts w:ascii="Times New Roman" w:hAnsi="Times New Roman"/>
          <w:sz w:val="32"/>
          <w:szCs w:val="32"/>
          <w:lang w:val="en-US"/>
        </w:rPr>
      </w:pPr>
    </w:p>
    <w:p w:rsidR="00714EE1" w:rsidRPr="00816735"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r w:rsidRPr="00670014">
        <w:rPr>
          <w:rFonts w:ascii="Times New Roman" w:hAnsi="Times New Roman"/>
          <w:sz w:val="32"/>
          <w:szCs w:val="32"/>
          <w:lang w:val="en-US"/>
        </w:rPr>
        <w:t>Was signed for print……………………</w:t>
      </w: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r w:rsidRPr="00670014">
        <w:rPr>
          <w:rFonts w:ascii="Times New Roman" w:hAnsi="Times New Roman"/>
          <w:sz w:val="32"/>
          <w:szCs w:val="32"/>
          <w:lang w:val="en-US"/>
        </w:rPr>
        <w:t>Saze of paper X</w:t>
      </w:r>
      <w:r w:rsidRPr="00670014">
        <w:rPr>
          <w:rFonts w:ascii="Times New Roman" w:hAnsi="Times New Roman"/>
          <w:sz w:val="32"/>
          <w:szCs w:val="32"/>
          <w:vertAlign w:val="superscript"/>
          <w:lang w:val="en-US"/>
        </w:rPr>
        <w:t>x</w:t>
      </w:r>
      <w:r w:rsidRPr="00670014">
        <w:rPr>
          <w:rFonts w:ascii="Times New Roman" w:hAnsi="Times New Roman"/>
          <w:sz w:val="32"/>
          <w:szCs w:val="32"/>
          <w:lang w:val="en-US"/>
        </w:rPr>
        <w:t>Y  1/16</w:t>
      </w: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r w:rsidRPr="00670014">
        <w:rPr>
          <w:rFonts w:ascii="Times New Roman" w:hAnsi="Times New Roman"/>
          <w:sz w:val="32"/>
          <w:szCs w:val="32"/>
          <w:lang w:val="en-US"/>
        </w:rPr>
        <w:t>Printing-housing paper. Ofset print. Volume……p.pl.</w:t>
      </w: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r w:rsidRPr="00670014">
        <w:rPr>
          <w:rFonts w:ascii="Times New Roman" w:hAnsi="Times New Roman"/>
          <w:sz w:val="32"/>
          <w:szCs w:val="32"/>
          <w:lang w:val="en-US"/>
        </w:rPr>
        <w:t>Circulation…….spec. Order №……</w:t>
      </w:r>
      <w:r w:rsidRPr="00670014">
        <w:rPr>
          <w:rFonts w:ascii="Times New Roman" w:hAnsi="Times New Roman"/>
          <w:sz w:val="32"/>
          <w:szCs w:val="32"/>
          <w:vertAlign w:val="superscript"/>
          <w:lang w:val="en-US"/>
        </w:rPr>
        <w:t>*</w:t>
      </w: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tabs>
          <w:tab w:val="left" w:pos="2540"/>
        </w:tabs>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D17AA0" w:rsidRDefault="00714EE1" w:rsidP="00714EE1">
      <w:pPr>
        <w:spacing w:after="0" w:line="240" w:lineRule="auto"/>
        <w:ind w:firstLine="709"/>
        <w:jc w:val="both"/>
        <w:rPr>
          <w:rFonts w:ascii="Times New Roman" w:hAnsi="Times New Roman"/>
          <w:sz w:val="32"/>
          <w:szCs w:val="32"/>
          <w:lang w:val="en-US"/>
        </w:rPr>
      </w:pPr>
    </w:p>
    <w:p w:rsidR="00714EE1" w:rsidRPr="00D17AA0" w:rsidRDefault="00714EE1" w:rsidP="00714EE1">
      <w:pPr>
        <w:spacing w:after="0" w:line="240" w:lineRule="auto"/>
        <w:ind w:firstLine="709"/>
        <w:jc w:val="both"/>
        <w:rPr>
          <w:rFonts w:ascii="Times New Roman" w:hAnsi="Times New Roman"/>
          <w:sz w:val="32"/>
          <w:szCs w:val="32"/>
          <w:lang w:val="en-US"/>
        </w:rPr>
      </w:pPr>
    </w:p>
    <w:p w:rsidR="00714EE1" w:rsidRPr="00D17AA0" w:rsidRDefault="00714EE1" w:rsidP="00714EE1">
      <w:pPr>
        <w:spacing w:after="0" w:line="240" w:lineRule="auto"/>
        <w:ind w:firstLine="709"/>
        <w:jc w:val="both"/>
        <w:rPr>
          <w:rFonts w:ascii="Times New Roman" w:hAnsi="Times New Roman"/>
          <w:sz w:val="32"/>
          <w:szCs w:val="32"/>
          <w:lang w:val="en-US"/>
        </w:rPr>
      </w:pPr>
    </w:p>
    <w:p w:rsidR="00714EE1" w:rsidRPr="00D17AA0"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r w:rsidRPr="00670014">
        <w:rPr>
          <w:rFonts w:ascii="Times New Roman" w:hAnsi="Times New Roman"/>
          <w:sz w:val="32"/>
          <w:szCs w:val="32"/>
          <w:lang w:val="en-US"/>
        </w:rPr>
        <w:t xml:space="preserve">©     </w:t>
      </w:r>
      <w:r>
        <w:rPr>
          <w:rFonts w:ascii="Times New Roman" w:hAnsi="Times New Roman"/>
          <w:sz w:val="32"/>
          <w:szCs w:val="32"/>
          <w:lang w:val="en-US"/>
        </w:rPr>
        <w:t>NAC</w:t>
      </w:r>
      <w:r w:rsidRPr="00670014">
        <w:rPr>
          <w:rFonts w:ascii="Times New Roman" w:hAnsi="Times New Roman"/>
          <w:sz w:val="32"/>
          <w:szCs w:val="32"/>
          <w:lang w:val="en-US"/>
        </w:rPr>
        <w:t xml:space="preserve"> </w:t>
      </w:r>
      <w:r>
        <w:rPr>
          <w:rFonts w:ascii="Times New Roman" w:hAnsi="Times New Roman"/>
          <w:sz w:val="32"/>
          <w:szCs w:val="32"/>
          <w:lang w:val="en-US"/>
        </w:rPr>
        <w:t>“</w:t>
      </w:r>
      <w:r w:rsidRPr="00670014">
        <w:rPr>
          <w:rFonts w:ascii="Times New Roman" w:hAnsi="Times New Roman"/>
          <w:sz w:val="32"/>
          <w:szCs w:val="32"/>
          <w:lang w:val="en-US"/>
        </w:rPr>
        <w:t>M. Auezov South Kazakhstan university</w:t>
      </w:r>
      <w:r>
        <w:rPr>
          <w:rFonts w:ascii="Times New Roman" w:hAnsi="Times New Roman"/>
          <w:sz w:val="32"/>
          <w:szCs w:val="32"/>
          <w:lang w:val="en-US"/>
        </w:rPr>
        <w:t>”, 2020 y.</w:t>
      </w:r>
      <w:r w:rsidRPr="00670014">
        <w:rPr>
          <w:rFonts w:ascii="Times New Roman" w:hAnsi="Times New Roman"/>
          <w:sz w:val="32"/>
          <w:szCs w:val="32"/>
          <w:lang w:val="en-US"/>
        </w:rPr>
        <w:t xml:space="preserve">  </w:t>
      </w: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670014" w:rsidRDefault="00714EE1" w:rsidP="00714EE1">
      <w:pPr>
        <w:spacing w:after="0" w:line="240" w:lineRule="auto"/>
        <w:ind w:firstLine="709"/>
        <w:jc w:val="both"/>
        <w:rPr>
          <w:rFonts w:ascii="Times New Roman" w:hAnsi="Times New Roman"/>
          <w:sz w:val="32"/>
          <w:szCs w:val="32"/>
          <w:lang w:val="en-US"/>
        </w:rPr>
      </w:pPr>
    </w:p>
    <w:p w:rsidR="00714EE1" w:rsidRPr="00917B88" w:rsidRDefault="00714EE1" w:rsidP="00714EE1">
      <w:pPr>
        <w:numPr>
          <w:ilvl w:val="0"/>
          <w:numId w:val="10"/>
        </w:numPr>
        <w:spacing w:after="0" w:line="240" w:lineRule="auto"/>
        <w:jc w:val="center"/>
        <w:rPr>
          <w:rFonts w:ascii="Times New Roman" w:hAnsi="Times New Roman"/>
          <w:sz w:val="28"/>
          <w:szCs w:val="28"/>
          <w:lang w:val="kk-KZ"/>
        </w:rPr>
      </w:pPr>
      <w:r>
        <w:rPr>
          <w:rFonts w:ascii="Times New Roman" w:hAnsi="Times New Roman"/>
          <w:sz w:val="28"/>
          <w:szCs w:val="28"/>
          <w:lang w:val="en-US"/>
        </w:rPr>
        <w:t>Limited Partnership</w:t>
      </w:r>
      <w:r w:rsidRPr="00AE225F">
        <w:rPr>
          <w:rFonts w:ascii="Times New Roman" w:hAnsi="Times New Roman"/>
          <w:sz w:val="28"/>
          <w:szCs w:val="28"/>
          <w:lang w:val="en-US"/>
        </w:rPr>
        <w:t xml:space="preserve"> </w:t>
      </w:r>
      <w:r w:rsidRPr="00917B88">
        <w:rPr>
          <w:rFonts w:ascii="Times New Roman" w:hAnsi="Times New Roman"/>
          <w:sz w:val="28"/>
          <w:szCs w:val="28"/>
          <w:lang w:val="kk-KZ"/>
        </w:rPr>
        <w:t>«</w:t>
      </w:r>
      <w:r>
        <w:rPr>
          <w:rFonts w:ascii="Times New Roman" w:hAnsi="Times New Roman"/>
          <w:sz w:val="28"/>
          <w:szCs w:val="28"/>
          <w:lang w:val="en-US"/>
        </w:rPr>
        <w:t>Publishing house</w:t>
      </w:r>
      <w:r w:rsidRPr="00917B88">
        <w:rPr>
          <w:rFonts w:ascii="Times New Roman" w:hAnsi="Times New Roman"/>
          <w:sz w:val="28"/>
          <w:szCs w:val="28"/>
          <w:lang w:val="kk-KZ"/>
        </w:rPr>
        <w:t xml:space="preserve"> «</w:t>
      </w:r>
      <w:r>
        <w:rPr>
          <w:rFonts w:ascii="Times New Roman" w:hAnsi="Times New Roman"/>
          <w:sz w:val="28"/>
          <w:szCs w:val="28"/>
          <w:lang w:val="en-US"/>
        </w:rPr>
        <w:t>Ontustik Polygraphy</w:t>
      </w:r>
      <w:r w:rsidRPr="00917B88">
        <w:rPr>
          <w:rFonts w:ascii="Times New Roman" w:hAnsi="Times New Roman"/>
          <w:sz w:val="28"/>
          <w:szCs w:val="28"/>
          <w:lang w:val="kk-KZ"/>
        </w:rPr>
        <w:t>»,</w:t>
      </w:r>
    </w:p>
    <w:p w:rsidR="00714EE1" w:rsidRPr="00AE225F" w:rsidRDefault="00714EE1" w:rsidP="00714EE1">
      <w:pPr>
        <w:spacing w:after="0" w:line="240" w:lineRule="auto"/>
        <w:jc w:val="both"/>
        <w:rPr>
          <w:rFonts w:ascii="Times New Roman" w:hAnsi="Times New Roman"/>
          <w:sz w:val="32"/>
          <w:szCs w:val="32"/>
          <w:lang w:val="en-US"/>
        </w:rPr>
      </w:pPr>
      <w:r>
        <w:rPr>
          <w:rFonts w:ascii="Times New Roman" w:hAnsi="Times New Roman"/>
          <w:sz w:val="28"/>
          <w:szCs w:val="28"/>
          <w:lang w:val="en-US"/>
        </w:rPr>
        <w:t>Shymkent city,</w:t>
      </w:r>
      <w:r w:rsidRPr="00917B88">
        <w:rPr>
          <w:rFonts w:ascii="Times New Roman" w:hAnsi="Times New Roman"/>
          <w:sz w:val="28"/>
          <w:szCs w:val="28"/>
          <w:lang w:val="kk-KZ"/>
        </w:rPr>
        <w:t xml:space="preserve"> </w:t>
      </w:r>
      <w:r>
        <w:rPr>
          <w:rFonts w:ascii="Times New Roman" w:hAnsi="Times New Roman"/>
          <w:sz w:val="28"/>
          <w:szCs w:val="28"/>
          <w:lang w:val="en-US"/>
        </w:rPr>
        <w:t>Baitursynova street</w:t>
      </w:r>
      <w:r w:rsidRPr="00917B88">
        <w:rPr>
          <w:rFonts w:ascii="Times New Roman" w:hAnsi="Times New Roman"/>
          <w:color w:val="000000"/>
          <w:sz w:val="28"/>
          <w:szCs w:val="28"/>
          <w:lang w:val="kk-KZ"/>
        </w:rPr>
        <w:t>, 18</w:t>
      </w:r>
      <w:r w:rsidRPr="00917B88">
        <w:rPr>
          <w:rFonts w:ascii="Times New Roman" w:hAnsi="Times New Roman"/>
          <w:sz w:val="28"/>
          <w:szCs w:val="28"/>
          <w:lang w:val="kk-KZ"/>
        </w:rPr>
        <w:t>.</w:t>
      </w: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AE225F" w:rsidRDefault="00714EE1" w:rsidP="00714EE1">
      <w:pPr>
        <w:spacing w:after="0" w:line="240" w:lineRule="auto"/>
        <w:ind w:firstLine="709"/>
        <w:jc w:val="both"/>
        <w:rPr>
          <w:rFonts w:ascii="Times New Roman" w:hAnsi="Times New Roman"/>
          <w:sz w:val="32"/>
          <w:szCs w:val="32"/>
          <w:lang w:val="en-US"/>
        </w:rPr>
      </w:pPr>
    </w:p>
    <w:p w:rsidR="00714EE1" w:rsidRPr="005D4342" w:rsidRDefault="00714EE1" w:rsidP="005D4342">
      <w:pPr>
        <w:spacing w:after="0" w:line="360" w:lineRule="auto"/>
        <w:jc w:val="both"/>
        <w:rPr>
          <w:rFonts w:ascii="Times New Roman" w:hAnsi="Times New Roman"/>
          <w:sz w:val="28"/>
          <w:szCs w:val="28"/>
        </w:rPr>
      </w:pPr>
    </w:p>
    <w:sectPr w:rsidR="00714EE1" w:rsidRPr="005D434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4D2F" w:rsidRDefault="00614D2F" w:rsidP="00042D4F">
      <w:pPr>
        <w:spacing w:after="0" w:line="240" w:lineRule="auto"/>
      </w:pPr>
      <w:r>
        <w:separator/>
      </w:r>
    </w:p>
  </w:endnote>
  <w:endnote w:type="continuationSeparator" w:id="0">
    <w:p w:rsidR="00614D2F" w:rsidRDefault="00614D2F" w:rsidP="00042D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entury Schoolbook">
    <w:altName w:val="Century"/>
    <w:charset w:val="CC"/>
    <w:family w:val="roman"/>
    <w:pitch w:val="variable"/>
    <w:sig w:usb0="00000001"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Yu Gothic UI"/>
    <w:panose1 w:val="00000000000000000000"/>
    <w:charset w:val="CC"/>
    <w:family w:val="auto"/>
    <w:notTrueType/>
    <w:pitch w:val="default"/>
    <w:sig w:usb0="00000203" w:usb1="00000000" w:usb2="00000000" w:usb3="00000000" w:csb0="00000005" w:csb1="00000000"/>
  </w:font>
  <w:font w:name="HiddenHorzOCR">
    <w:altName w:val="MS Mincho"/>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679C" w:rsidRDefault="00B7679C">
    <w:pPr>
      <w:pStyle w:val="a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3383537"/>
      <w:docPartObj>
        <w:docPartGallery w:val="Page Numbers (Bottom of Page)"/>
        <w:docPartUnique/>
      </w:docPartObj>
    </w:sdtPr>
    <w:sdtEndPr/>
    <w:sdtContent>
      <w:p w:rsidR="00B7679C" w:rsidRDefault="00B7679C">
        <w:pPr>
          <w:pStyle w:val="ad"/>
          <w:jc w:val="center"/>
        </w:pPr>
        <w:r>
          <w:fldChar w:fldCharType="begin"/>
        </w:r>
        <w:r>
          <w:instrText>PAGE   \* MERGEFORMAT</w:instrText>
        </w:r>
        <w:r>
          <w:fldChar w:fldCharType="separate"/>
        </w:r>
        <w:r w:rsidR="00E758D0">
          <w:rPr>
            <w:noProof/>
          </w:rPr>
          <w:t>107</w:t>
        </w:r>
        <w:r>
          <w:fldChar w:fldCharType="end"/>
        </w:r>
      </w:p>
    </w:sdtContent>
  </w:sdt>
  <w:p w:rsidR="00B7679C" w:rsidRDefault="00B7679C">
    <w:pPr>
      <w:pStyle w:val="a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679C" w:rsidRDefault="00B7679C">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4D2F" w:rsidRDefault="00614D2F" w:rsidP="00042D4F">
      <w:pPr>
        <w:spacing w:after="0" w:line="240" w:lineRule="auto"/>
      </w:pPr>
      <w:r>
        <w:separator/>
      </w:r>
    </w:p>
  </w:footnote>
  <w:footnote w:type="continuationSeparator" w:id="0">
    <w:p w:rsidR="00614D2F" w:rsidRDefault="00614D2F" w:rsidP="00042D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679C" w:rsidRDefault="00B7679C">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679C" w:rsidRDefault="00B7679C">
    <w:pPr>
      <w:pStyle w:val="ab"/>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679C" w:rsidRDefault="00B7679C">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F79D2"/>
    <w:multiLevelType w:val="hybridMultilevel"/>
    <w:tmpl w:val="8EACC5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F85ADD"/>
    <w:multiLevelType w:val="hybridMultilevel"/>
    <w:tmpl w:val="9130402C"/>
    <w:lvl w:ilvl="0" w:tplc="549429CA">
      <w:start w:val="1"/>
      <w:numFmt w:val="decimal"/>
      <w:lvlText w:val="%1."/>
      <w:lvlJc w:val="left"/>
      <w:pPr>
        <w:ind w:left="720" w:hanging="360"/>
      </w:pPr>
      <w:rPr>
        <w:rFonts w:ascii="Times New Roman" w:hAnsi="Times New Roman" w:cs="Times New Roman"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BF70CEA"/>
    <w:multiLevelType w:val="hybridMultilevel"/>
    <w:tmpl w:val="AFFE4EE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15326EF"/>
    <w:multiLevelType w:val="hybridMultilevel"/>
    <w:tmpl w:val="EDFA11EC"/>
    <w:lvl w:ilvl="0" w:tplc="BF468FA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15:restartNumberingAfterBreak="0">
    <w:nsid w:val="2CDF35BC"/>
    <w:multiLevelType w:val="hybridMultilevel"/>
    <w:tmpl w:val="AEE29B72"/>
    <w:lvl w:ilvl="0" w:tplc="713A378E">
      <w:start w:val="1"/>
      <w:numFmt w:val="decimal"/>
      <w:lvlText w:val="%1."/>
      <w:lvlJc w:val="left"/>
      <w:pPr>
        <w:ind w:left="1353" w:hanging="360"/>
      </w:pPr>
      <w:rPr>
        <w:rFonts w:hint="default"/>
        <w:color w:val="auto"/>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 w15:restartNumberingAfterBreak="0">
    <w:nsid w:val="35B94AD6"/>
    <w:multiLevelType w:val="hybridMultilevel"/>
    <w:tmpl w:val="69F68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F76412D"/>
    <w:multiLevelType w:val="hybridMultilevel"/>
    <w:tmpl w:val="CC8832F0"/>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45133A94"/>
    <w:multiLevelType w:val="hybridMultilevel"/>
    <w:tmpl w:val="3F90E5CE"/>
    <w:lvl w:ilvl="0" w:tplc="E8C0C9C6">
      <w:start w:val="2"/>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45D701D1"/>
    <w:multiLevelType w:val="hybridMultilevel"/>
    <w:tmpl w:val="A4862D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20F432F"/>
    <w:multiLevelType w:val="hybridMultilevel"/>
    <w:tmpl w:val="C92065EE"/>
    <w:lvl w:ilvl="0" w:tplc="F07ED796">
      <w:start w:val="1"/>
      <w:numFmt w:val="decimal"/>
      <w:lvlText w:val="%1."/>
      <w:lvlJc w:val="left"/>
      <w:pPr>
        <w:tabs>
          <w:tab w:val="num" w:pos="720"/>
        </w:tabs>
        <w:ind w:left="720" w:hanging="360"/>
      </w:pPr>
      <w:rPr>
        <w:rFonts w:ascii="TimesNewRomanPS-BoldMT" w:hAnsi="TimesNewRomanPS-BoldMT" w:cs="TimesNewRomanPS-BoldMT"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5756587D"/>
    <w:multiLevelType w:val="hybridMultilevel"/>
    <w:tmpl w:val="125E21F6"/>
    <w:lvl w:ilvl="0" w:tplc="68840B5C">
      <w:start w:val="1"/>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612508E9"/>
    <w:multiLevelType w:val="hybridMultilevel"/>
    <w:tmpl w:val="5D2CCD64"/>
    <w:lvl w:ilvl="0" w:tplc="63703A72">
      <w:numFmt w:val="none"/>
      <w:lvlText w:val=""/>
      <w:lvlJc w:val="left"/>
      <w:pPr>
        <w:tabs>
          <w:tab w:val="num" w:pos="418"/>
        </w:tabs>
        <w:ind w:left="418"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6C152266"/>
    <w:multiLevelType w:val="hybridMultilevel"/>
    <w:tmpl w:val="11D67E80"/>
    <w:lvl w:ilvl="0" w:tplc="417A6D0E">
      <w:start w:val="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15:restartNumberingAfterBreak="0">
    <w:nsid w:val="7513272D"/>
    <w:multiLevelType w:val="hybridMultilevel"/>
    <w:tmpl w:val="A4862D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76032E4E"/>
    <w:multiLevelType w:val="hybridMultilevel"/>
    <w:tmpl w:val="1AA6ACF0"/>
    <w:lvl w:ilvl="0" w:tplc="CB7E2F3A">
      <w:start w:val="1"/>
      <w:numFmt w:val="upperLetter"/>
      <w:lvlText w:val="%1."/>
      <w:lvlJc w:val="left"/>
      <w:pPr>
        <w:ind w:left="1002" w:hanging="43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7F4F3C5E"/>
    <w:multiLevelType w:val="hybridMultilevel"/>
    <w:tmpl w:val="408ED1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8"/>
  </w:num>
  <w:num w:numId="2">
    <w:abstractNumId w:val="2"/>
  </w:num>
  <w:num w:numId="3">
    <w:abstractNumId w:val="3"/>
  </w:num>
  <w:num w:numId="4">
    <w:abstractNumId w:val="6"/>
  </w:num>
  <w:num w:numId="5">
    <w:abstractNumId w:val="15"/>
  </w:num>
  <w:num w:numId="6">
    <w:abstractNumId w:val="1"/>
  </w:num>
  <w:num w:numId="7">
    <w:abstractNumId w:val="9"/>
  </w:num>
  <w:num w:numId="8">
    <w:abstractNumId w:val="0"/>
  </w:num>
  <w:num w:numId="9">
    <w:abstractNumId w:val="13"/>
  </w:num>
  <w:num w:numId="1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7"/>
  </w:num>
  <w:num w:numId="13">
    <w:abstractNumId w:val="10"/>
  </w:num>
  <w:num w:numId="14">
    <w:abstractNumId w:val="12"/>
  </w:num>
  <w:num w:numId="15">
    <w:abstractNumId w:val="4"/>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6"/>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475"/>
    <w:rsid w:val="00003FF2"/>
    <w:rsid w:val="00011C02"/>
    <w:rsid w:val="00013D51"/>
    <w:rsid w:val="00042D4F"/>
    <w:rsid w:val="00053397"/>
    <w:rsid w:val="000A367D"/>
    <w:rsid w:val="000F263C"/>
    <w:rsid w:val="000F5C77"/>
    <w:rsid w:val="00117176"/>
    <w:rsid w:val="001478EF"/>
    <w:rsid w:val="001578A5"/>
    <w:rsid w:val="00164BAD"/>
    <w:rsid w:val="00172970"/>
    <w:rsid w:val="00173C88"/>
    <w:rsid w:val="00174CD6"/>
    <w:rsid w:val="001E546D"/>
    <w:rsid w:val="0020238A"/>
    <w:rsid w:val="00212EC1"/>
    <w:rsid w:val="00227598"/>
    <w:rsid w:val="00230874"/>
    <w:rsid w:val="002527AF"/>
    <w:rsid w:val="002661C2"/>
    <w:rsid w:val="00276AC6"/>
    <w:rsid w:val="002B4FF7"/>
    <w:rsid w:val="002E3B19"/>
    <w:rsid w:val="002E6521"/>
    <w:rsid w:val="003071C0"/>
    <w:rsid w:val="003365AD"/>
    <w:rsid w:val="00344ACC"/>
    <w:rsid w:val="003503DF"/>
    <w:rsid w:val="00396A1A"/>
    <w:rsid w:val="00410C77"/>
    <w:rsid w:val="004227A2"/>
    <w:rsid w:val="004530D3"/>
    <w:rsid w:val="00460703"/>
    <w:rsid w:val="00461A85"/>
    <w:rsid w:val="00465C33"/>
    <w:rsid w:val="0047129A"/>
    <w:rsid w:val="00485CDE"/>
    <w:rsid w:val="004B6642"/>
    <w:rsid w:val="004D3546"/>
    <w:rsid w:val="004E6D6F"/>
    <w:rsid w:val="004F58A1"/>
    <w:rsid w:val="00510DB6"/>
    <w:rsid w:val="00516417"/>
    <w:rsid w:val="005357AC"/>
    <w:rsid w:val="00590EFE"/>
    <w:rsid w:val="005D4342"/>
    <w:rsid w:val="005F0003"/>
    <w:rsid w:val="00614D2F"/>
    <w:rsid w:val="00627E62"/>
    <w:rsid w:val="00636112"/>
    <w:rsid w:val="006A45C7"/>
    <w:rsid w:val="00714EE1"/>
    <w:rsid w:val="007E41AF"/>
    <w:rsid w:val="00817A77"/>
    <w:rsid w:val="00844475"/>
    <w:rsid w:val="00880FE8"/>
    <w:rsid w:val="008E6F29"/>
    <w:rsid w:val="009030D8"/>
    <w:rsid w:val="0093277B"/>
    <w:rsid w:val="00995C46"/>
    <w:rsid w:val="009A2CDB"/>
    <w:rsid w:val="009D169C"/>
    <w:rsid w:val="009F1028"/>
    <w:rsid w:val="00A43452"/>
    <w:rsid w:val="00A678AA"/>
    <w:rsid w:val="00A71CB7"/>
    <w:rsid w:val="00A7354C"/>
    <w:rsid w:val="00A84009"/>
    <w:rsid w:val="00AF2817"/>
    <w:rsid w:val="00B2435D"/>
    <w:rsid w:val="00B56909"/>
    <w:rsid w:val="00B6589E"/>
    <w:rsid w:val="00B664FB"/>
    <w:rsid w:val="00B748AA"/>
    <w:rsid w:val="00B7679C"/>
    <w:rsid w:val="00BD3E1B"/>
    <w:rsid w:val="00BD73CF"/>
    <w:rsid w:val="00BF6CED"/>
    <w:rsid w:val="00C33723"/>
    <w:rsid w:val="00C53A6D"/>
    <w:rsid w:val="00CB3117"/>
    <w:rsid w:val="00CC5D42"/>
    <w:rsid w:val="00CD5BD8"/>
    <w:rsid w:val="00CE79EC"/>
    <w:rsid w:val="00D02812"/>
    <w:rsid w:val="00D05D24"/>
    <w:rsid w:val="00D23AC5"/>
    <w:rsid w:val="00D34160"/>
    <w:rsid w:val="00D54CBD"/>
    <w:rsid w:val="00D553CD"/>
    <w:rsid w:val="00D6549E"/>
    <w:rsid w:val="00D81133"/>
    <w:rsid w:val="00D90C8D"/>
    <w:rsid w:val="00DA043E"/>
    <w:rsid w:val="00DB5256"/>
    <w:rsid w:val="00DD076E"/>
    <w:rsid w:val="00DF2ED2"/>
    <w:rsid w:val="00DF4ED8"/>
    <w:rsid w:val="00E13802"/>
    <w:rsid w:val="00E44C39"/>
    <w:rsid w:val="00E555D7"/>
    <w:rsid w:val="00E758D0"/>
    <w:rsid w:val="00E76C1D"/>
    <w:rsid w:val="00E9192F"/>
    <w:rsid w:val="00ED463E"/>
    <w:rsid w:val="00F142BA"/>
    <w:rsid w:val="00F46493"/>
    <w:rsid w:val="00F5518F"/>
    <w:rsid w:val="00F62C9D"/>
    <w:rsid w:val="00F661FC"/>
    <w:rsid w:val="00F92FF4"/>
    <w:rsid w:val="00FA2A59"/>
    <w:rsid w:val="00FA3DE6"/>
    <w:rsid w:val="00FB2215"/>
    <w:rsid w:val="00FC2B53"/>
    <w:rsid w:val="00FC73B1"/>
    <w:rsid w:val="00FD1198"/>
    <w:rsid w:val="00FF22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F290CEE"/>
  <w15:chartTrackingRefBased/>
  <w15:docId w15:val="{B97CB1AE-BE13-4351-A1AB-A988459DD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61A85"/>
    <w:pPr>
      <w:spacing w:after="200" w:line="276" w:lineRule="auto"/>
    </w:pPr>
    <w:rPr>
      <w:rFonts w:ascii="Calibri" w:eastAsia="Times New Roman" w:hAnsi="Calibri" w:cs="Times New Roman"/>
      <w:lang w:eastAsia="ru-RU"/>
    </w:rPr>
  </w:style>
  <w:style w:type="paragraph" w:styleId="1">
    <w:name w:val="heading 1"/>
    <w:basedOn w:val="a"/>
    <w:next w:val="a"/>
    <w:link w:val="10"/>
    <w:uiPriority w:val="99"/>
    <w:qFormat/>
    <w:rsid w:val="00461A85"/>
    <w:pPr>
      <w:keepNext/>
      <w:widowControl w:val="0"/>
      <w:spacing w:after="0" w:line="240" w:lineRule="auto"/>
      <w:jc w:val="center"/>
      <w:outlineLvl w:val="0"/>
    </w:pPr>
    <w:rPr>
      <w:rFonts w:ascii="Arial" w:hAnsi="Arial"/>
      <w:snapToGrid w:val="0"/>
      <w:sz w:val="24"/>
      <w:szCs w:val="20"/>
      <w:lang w:val="x-none" w:eastAsia="x-none"/>
    </w:rPr>
  </w:style>
  <w:style w:type="paragraph" w:styleId="2">
    <w:name w:val="heading 2"/>
    <w:basedOn w:val="a"/>
    <w:next w:val="a"/>
    <w:link w:val="20"/>
    <w:uiPriority w:val="9"/>
    <w:semiHidden/>
    <w:unhideWhenUsed/>
    <w:qFormat/>
    <w:rsid w:val="0046070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174CD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461A85"/>
    <w:rPr>
      <w:rFonts w:ascii="Arial" w:eastAsia="Times New Roman" w:hAnsi="Arial" w:cs="Times New Roman"/>
      <w:snapToGrid w:val="0"/>
      <w:sz w:val="24"/>
      <w:szCs w:val="20"/>
      <w:lang w:val="x-none" w:eastAsia="x-none"/>
    </w:rPr>
  </w:style>
  <w:style w:type="paragraph" w:customStyle="1" w:styleId="Style38">
    <w:name w:val="Style38"/>
    <w:basedOn w:val="a"/>
    <w:uiPriority w:val="99"/>
    <w:rsid w:val="00461A85"/>
    <w:pPr>
      <w:widowControl w:val="0"/>
      <w:autoSpaceDE w:val="0"/>
      <w:autoSpaceDN w:val="0"/>
      <w:adjustRightInd w:val="0"/>
      <w:spacing w:after="0" w:line="216" w:lineRule="exact"/>
      <w:ind w:firstLine="320"/>
      <w:jc w:val="both"/>
    </w:pPr>
    <w:rPr>
      <w:rFonts w:ascii="Book Antiqua" w:eastAsiaTheme="minorEastAsia" w:hAnsi="Book Antiqua"/>
      <w:sz w:val="24"/>
      <w:szCs w:val="24"/>
    </w:rPr>
  </w:style>
  <w:style w:type="character" w:customStyle="1" w:styleId="cds-137">
    <w:name w:val="cds-137"/>
    <w:basedOn w:val="a0"/>
    <w:rsid w:val="00461A85"/>
  </w:style>
  <w:style w:type="character" w:customStyle="1" w:styleId="sr-only">
    <w:name w:val="sr-only"/>
    <w:basedOn w:val="a0"/>
    <w:rsid w:val="00461A85"/>
  </w:style>
  <w:style w:type="character" w:customStyle="1" w:styleId="20">
    <w:name w:val="Заголовок 2 Знак"/>
    <w:basedOn w:val="a0"/>
    <w:link w:val="2"/>
    <w:uiPriority w:val="9"/>
    <w:semiHidden/>
    <w:rsid w:val="00460703"/>
    <w:rPr>
      <w:rFonts w:asciiTheme="majorHAnsi" w:eastAsiaTheme="majorEastAsia" w:hAnsiTheme="majorHAnsi" w:cstheme="majorBidi"/>
      <w:color w:val="2E74B5" w:themeColor="accent1" w:themeShade="BF"/>
      <w:sz w:val="26"/>
      <w:szCs w:val="26"/>
      <w:lang w:eastAsia="ru-RU"/>
    </w:rPr>
  </w:style>
  <w:style w:type="character" w:styleId="a3">
    <w:name w:val="Hyperlink"/>
    <w:uiPriority w:val="99"/>
    <w:unhideWhenUsed/>
    <w:rsid w:val="00460703"/>
    <w:rPr>
      <w:color w:val="0000FF"/>
      <w:u w:val="single"/>
    </w:rPr>
  </w:style>
  <w:style w:type="paragraph" w:styleId="a4">
    <w:name w:val="Normal (Web)"/>
    <w:basedOn w:val="a"/>
    <w:uiPriority w:val="99"/>
    <w:unhideWhenUsed/>
    <w:rsid w:val="00460703"/>
    <w:pPr>
      <w:spacing w:before="100" w:beforeAutospacing="1" w:after="100" w:afterAutospacing="1" w:line="240" w:lineRule="auto"/>
    </w:pPr>
    <w:rPr>
      <w:rFonts w:ascii="Times New Roman" w:hAnsi="Times New Roman"/>
      <w:sz w:val="24"/>
      <w:szCs w:val="24"/>
    </w:rPr>
  </w:style>
  <w:style w:type="character" w:customStyle="1" w:styleId="mw-headline">
    <w:name w:val="mw-headline"/>
    <w:basedOn w:val="a0"/>
    <w:rsid w:val="00460703"/>
  </w:style>
  <w:style w:type="character" w:customStyle="1" w:styleId="30">
    <w:name w:val="Заголовок 3 Знак"/>
    <w:basedOn w:val="a0"/>
    <w:link w:val="3"/>
    <w:uiPriority w:val="9"/>
    <w:semiHidden/>
    <w:rsid w:val="00174CD6"/>
    <w:rPr>
      <w:rFonts w:asciiTheme="majorHAnsi" w:eastAsiaTheme="majorEastAsia" w:hAnsiTheme="majorHAnsi" w:cstheme="majorBidi"/>
      <w:color w:val="1F4D78" w:themeColor="accent1" w:themeShade="7F"/>
      <w:sz w:val="24"/>
      <w:szCs w:val="24"/>
      <w:lang w:eastAsia="ru-RU"/>
    </w:rPr>
  </w:style>
  <w:style w:type="character" w:customStyle="1" w:styleId="editsection">
    <w:name w:val="editsection"/>
    <w:basedOn w:val="a0"/>
    <w:rsid w:val="00174CD6"/>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174CD6"/>
    <w:pPr>
      <w:ind w:left="720"/>
    </w:pPr>
    <w:rPr>
      <w:sz w:val="20"/>
      <w:szCs w:val="20"/>
      <w:lang w:val="x-none" w:eastAsia="x-none"/>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locked/>
    <w:rsid w:val="00174CD6"/>
    <w:rPr>
      <w:rFonts w:ascii="Calibri" w:eastAsia="Times New Roman" w:hAnsi="Calibri" w:cs="Times New Roman"/>
      <w:sz w:val="20"/>
      <w:szCs w:val="20"/>
      <w:lang w:val="x-none" w:eastAsia="x-none"/>
    </w:rPr>
  </w:style>
  <w:style w:type="paragraph" w:customStyle="1" w:styleId="Style5">
    <w:name w:val="Style5"/>
    <w:basedOn w:val="a"/>
    <w:rsid w:val="00F46493"/>
    <w:pPr>
      <w:widowControl w:val="0"/>
      <w:autoSpaceDE w:val="0"/>
      <w:autoSpaceDN w:val="0"/>
      <w:adjustRightInd w:val="0"/>
      <w:spacing w:after="0" w:line="224" w:lineRule="exact"/>
      <w:ind w:firstLine="216"/>
      <w:jc w:val="both"/>
    </w:pPr>
    <w:rPr>
      <w:rFonts w:ascii="Times New Roman" w:hAnsi="Times New Roman"/>
      <w:sz w:val="24"/>
      <w:szCs w:val="24"/>
    </w:rPr>
  </w:style>
  <w:style w:type="character" w:customStyle="1" w:styleId="FontStyle12">
    <w:name w:val="Font Style12"/>
    <w:rsid w:val="00F46493"/>
    <w:rPr>
      <w:rFonts w:ascii="Times New Roman" w:hAnsi="Times New Roman" w:cs="Times New Roman"/>
      <w:sz w:val="18"/>
      <w:szCs w:val="18"/>
    </w:rPr>
  </w:style>
  <w:style w:type="character" w:customStyle="1" w:styleId="FontStyle22">
    <w:name w:val="Font Style22"/>
    <w:rsid w:val="00F46493"/>
    <w:rPr>
      <w:rFonts w:ascii="Times New Roman" w:hAnsi="Times New Roman" w:cs="Times New Roman"/>
      <w:b/>
      <w:bCs/>
      <w:sz w:val="16"/>
      <w:szCs w:val="16"/>
    </w:rPr>
  </w:style>
  <w:style w:type="character" w:customStyle="1" w:styleId="FontStyle23">
    <w:name w:val="Font Style23"/>
    <w:rsid w:val="00F46493"/>
    <w:rPr>
      <w:rFonts w:ascii="Verdana" w:hAnsi="Verdana" w:cs="Verdana"/>
      <w:b/>
      <w:bCs/>
      <w:sz w:val="10"/>
      <w:szCs w:val="10"/>
    </w:rPr>
  </w:style>
  <w:style w:type="character" w:customStyle="1" w:styleId="FontStyle14">
    <w:name w:val="Font Style14"/>
    <w:rsid w:val="0093277B"/>
    <w:rPr>
      <w:rFonts w:ascii="Century Schoolbook" w:hAnsi="Century Schoolbook" w:cs="Century Schoolbook"/>
      <w:b/>
      <w:bCs/>
      <w:sz w:val="18"/>
      <w:szCs w:val="18"/>
    </w:rPr>
  </w:style>
  <w:style w:type="paragraph" w:customStyle="1" w:styleId="Style1">
    <w:name w:val="Style1"/>
    <w:basedOn w:val="a"/>
    <w:rsid w:val="0093277B"/>
    <w:pPr>
      <w:widowControl w:val="0"/>
      <w:autoSpaceDE w:val="0"/>
      <w:autoSpaceDN w:val="0"/>
      <w:adjustRightInd w:val="0"/>
      <w:spacing w:after="0" w:line="240" w:lineRule="auto"/>
    </w:pPr>
    <w:rPr>
      <w:rFonts w:ascii="Times New Roman" w:hAnsi="Times New Roman"/>
      <w:sz w:val="24"/>
      <w:szCs w:val="24"/>
    </w:rPr>
  </w:style>
  <w:style w:type="paragraph" w:customStyle="1" w:styleId="Style6">
    <w:name w:val="Style6"/>
    <w:basedOn w:val="a"/>
    <w:rsid w:val="0093277B"/>
    <w:pPr>
      <w:widowControl w:val="0"/>
      <w:autoSpaceDE w:val="0"/>
      <w:autoSpaceDN w:val="0"/>
      <w:adjustRightInd w:val="0"/>
      <w:spacing w:after="0" w:line="206" w:lineRule="exact"/>
    </w:pPr>
    <w:rPr>
      <w:rFonts w:ascii="Times New Roman" w:hAnsi="Times New Roman"/>
      <w:sz w:val="24"/>
      <w:szCs w:val="24"/>
    </w:rPr>
  </w:style>
  <w:style w:type="character" w:customStyle="1" w:styleId="FontStyle13">
    <w:name w:val="Font Style13"/>
    <w:rsid w:val="0093277B"/>
    <w:rPr>
      <w:rFonts w:ascii="Times New Roman" w:hAnsi="Times New Roman" w:cs="Times New Roman"/>
      <w:b/>
      <w:bCs/>
      <w:smallCaps/>
      <w:sz w:val="16"/>
      <w:szCs w:val="16"/>
    </w:rPr>
  </w:style>
  <w:style w:type="character" w:customStyle="1" w:styleId="FontStyle11">
    <w:name w:val="Font Style11"/>
    <w:rsid w:val="0093277B"/>
    <w:rPr>
      <w:rFonts w:ascii="Arial" w:hAnsi="Arial" w:cs="Arial"/>
      <w:b/>
      <w:bCs/>
      <w:sz w:val="14"/>
      <w:szCs w:val="14"/>
    </w:rPr>
  </w:style>
  <w:style w:type="paragraph" w:styleId="a7">
    <w:name w:val="Title"/>
    <w:basedOn w:val="a"/>
    <w:link w:val="a8"/>
    <w:qFormat/>
    <w:rsid w:val="00CC5D42"/>
    <w:pPr>
      <w:spacing w:after="0" w:line="240" w:lineRule="auto"/>
      <w:jc w:val="center"/>
    </w:pPr>
    <w:rPr>
      <w:rFonts w:ascii="Times New Roman" w:hAnsi="Times New Roman"/>
      <w:b/>
      <w:bCs/>
      <w:sz w:val="32"/>
      <w:szCs w:val="24"/>
      <w:lang w:val="kk-KZ"/>
    </w:rPr>
  </w:style>
  <w:style w:type="character" w:customStyle="1" w:styleId="a8">
    <w:name w:val="Заголовок Знак"/>
    <w:basedOn w:val="a0"/>
    <w:link w:val="a7"/>
    <w:rsid w:val="00CC5D42"/>
    <w:rPr>
      <w:rFonts w:ascii="Times New Roman" w:eastAsia="Times New Roman" w:hAnsi="Times New Roman" w:cs="Times New Roman"/>
      <w:b/>
      <w:bCs/>
      <w:sz w:val="32"/>
      <w:szCs w:val="24"/>
      <w:lang w:val="kk-KZ" w:eastAsia="ru-RU"/>
    </w:rPr>
  </w:style>
  <w:style w:type="paragraph" w:styleId="a9">
    <w:name w:val="Body Text Indent"/>
    <w:basedOn w:val="a"/>
    <w:link w:val="aa"/>
    <w:rsid w:val="00CC5D42"/>
    <w:pPr>
      <w:spacing w:after="120" w:line="240" w:lineRule="auto"/>
      <w:ind w:left="283"/>
    </w:pPr>
    <w:rPr>
      <w:rFonts w:ascii="Times New Roman" w:hAnsi="Times New Roman"/>
      <w:sz w:val="24"/>
      <w:szCs w:val="24"/>
    </w:rPr>
  </w:style>
  <w:style w:type="character" w:customStyle="1" w:styleId="aa">
    <w:name w:val="Основной текст с отступом Знак"/>
    <w:basedOn w:val="a0"/>
    <w:link w:val="a9"/>
    <w:rsid w:val="00CC5D42"/>
    <w:rPr>
      <w:rFonts w:ascii="Times New Roman" w:eastAsia="Times New Roman" w:hAnsi="Times New Roman" w:cs="Times New Roman"/>
      <w:sz w:val="24"/>
      <w:szCs w:val="24"/>
      <w:lang w:eastAsia="ru-RU"/>
    </w:rPr>
  </w:style>
  <w:style w:type="paragraph" w:styleId="ab">
    <w:name w:val="header"/>
    <w:basedOn w:val="a"/>
    <w:link w:val="ac"/>
    <w:uiPriority w:val="99"/>
    <w:unhideWhenUsed/>
    <w:rsid w:val="00042D4F"/>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042D4F"/>
    <w:rPr>
      <w:rFonts w:ascii="Calibri" w:eastAsia="Times New Roman" w:hAnsi="Calibri" w:cs="Times New Roman"/>
      <w:lang w:eastAsia="ru-RU"/>
    </w:rPr>
  </w:style>
  <w:style w:type="paragraph" w:styleId="ad">
    <w:name w:val="footer"/>
    <w:basedOn w:val="a"/>
    <w:link w:val="ae"/>
    <w:uiPriority w:val="99"/>
    <w:unhideWhenUsed/>
    <w:rsid w:val="00042D4F"/>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42D4F"/>
    <w:rPr>
      <w:rFonts w:ascii="Calibri" w:eastAsia="Times New Roman" w:hAnsi="Calibri" w:cs="Times New Roman"/>
      <w:lang w:eastAsia="ru-RU"/>
    </w:rPr>
  </w:style>
  <w:style w:type="paragraph" w:styleId="af">
    <w:name w:val="No Spacing"/>
    <w:qFormat/>
    <w:rsid w:val="003071C0"/>
    <w:pPr>
      <w:spacing w:after="0" w:line="240" w:lineRule="auto"/>
    </w:pPr>
    <w:rPr>
      <w:rFonts w:ascii="Times New Roman" w:eastAsia="Times New Roman" w:hAnsi="Times New Roman" w:cs="Times New Roman"/>
      <w:sz w:val="24"/>
      <w:szCs w:val="24"/>
      <w:lang w:eastAsia="ru-RU"/>
    </w:rPr>
  </w:style>
  <w:style w:type="paragraph" w:customStyle="1" w:styleId="Style39">
    <w:name w:val="Style39"/>
    <w:basedOn w:val="a"/>
    <w:rsid w:val="00714EE1"/>
    <w:pPr>
      <w:widowControl w:val="0"/>
      <w:autoSpaceDE w:val="0"/>
      <w:autoSpaceDN w:val="0"/>
      <w:adjustRightInd w:val="0"/>
      <w:spacing w:after="0" w:line="217" w:lineRule="exact"/>
      <w:ind w:firstLine="299"/>
      <w:jc w:val="both"/>
    </w:pPr>
    <w:rPr>
      <w:rFonts w:ascii="Times New Roman" w:hAnsi="Times New Roman" w:cs="Mangal"/>
      <w:sz w:val="24"/>
      <w:szCs w:val="24"/>
      <w:lang w:bidi="sa-IN"/>
    </w:rPr>
  </w:style>
  <w:style w:type="table" w:styleId="af0">
    <w:name w:val="Table Grid"/>
    <w:basedOn w:val="a1"/>
    <w:uiPriority w:val="39"/>
    <w:rsid w:val="001578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2101801">
      <w:bodyDiv w:val="1"/>
      <w:marLeft w:val="0"/>
      <w:marRight w:val="0"/>
      <w:marTop w:val="0"/>
      <w:marBottom w:val="0"/>
      <w:divBdr>
        <w:top w:val="none" w:sz="0" w:space="0" w:color="auto"/>
        <w:left w:val="none" w:sz="0" w:space="0" w:color="auto"/>
        <w:bottom w:val="none" w:sz="0" w:space="0" w:color="auto"/>
        <w:right w:val="none" w:sz="0" w:space="0" w:color="auto"/>
      </w:divBdr>
      <w:divsChild>
        <w:div w:id="52588947">
          <w:marLeft w:val="0"/>
          <w:marRight w:val="0"/>
          <w:marTop w:val="0"/>
          <w:marBottom w:val="0"/>
          <w:divBdr>
            <w:top w:val="none" w:sz="0" w:space="0" w:color="auto"/>
            <w:left w:val="none" w:sz="0" w:space="0" w:color="auto"/>
            <w:bottom w:val="none" w:sz="0" w:space="0" w:color="auto"/>
            <w:right w:val="none" w:sz="0" w:space="0" w:color="auto"/>
          </w:divBdr>
        </w:div>
        <w:div w:id="1223054581">
          <w:marLeft w:val="0"/>
          <w:marRight w:val="0"/>
          <w:marTop w:val="0"/>
          <w:marBottom w:val="0"/>
          <w:divBdr>
            <w:top w:val="none" w:sz="0" w:space="0" w:color="auto"/>
            <w:left w:val="none" w:sz="0" w:space="0" w:color="auto"/>
            <w:bottom w:val="none" w:sz="0" w:space="0" w:color="auto"/>
            <w:right w:val="none" w:sz="0" w:space="0" w:color="auto"/>
          </w:divBdr>
        </w:div>
        <w:div w:id="1771268800">
          <w:marLeft w:val="0"/>
          <w:marRight w:val="0"/>
          <w:marTop w:val="0"/>
          <w:marBottom w:val="0"/>
          <w:divBdr>
            <w:top w:val="none" w:sz="0" w:space="0" w:color="auto"/>
            <w:left w:val="none" w:sz="0" w:space="0" w:color="auto"/>
            <w:bottom w:val="none" w:sz="0" w:space="0" w:color="auto"/>
            <w:right w:val="none" w:sz="0" w:space="0" w:color="auto"/>
          </w:divBdr>
        </w:div>
        <w:div w:id="2044472738">
          <w:marLeft w:val="0"/>
          <w:marRight w:val="0"/>
          <w:marTop w:val="0"/>
          <w:marBottom w:val="0"/>
          <w:divBdr>
            <w:top w:val="none" w:sz="0" w:space="0" w:color="auto"/>
            <w:left w:val="none" w:sz="0" w:space="0" w:color="auto"/>
            <w:bottom w:val="none" w:sz="0" w:space="0" w:color="auto"/>
            <w:right w:val="none" w:sz="0" w:space="0" w:color="auto"/>
          </w:divBdr>
        </w:div>
        <w:div w:id="662045930">
          <w:marLeft w:val="0"/>
          <w:marRight w:val="0"/>
          <w:marTop w:val="0"/>
          <w:marBottom w:val="0"/>
          <w:divBdr>
            <w:top w:val="none" w:sz="0" w:space="0" w:color="auto"/>
            <w:left w:val="none" w:sz="0" w:space="0" w:color="auto"/>
            <w:bottom w:val="none" w:sz="0" w:space="0" w:color="auto"/>
            <w:right w:val="none" w:sz="0" w:space="0" w:color="auto"/>
          </w:divBdr>
        </w:div>
        <w:div w:id="487526517">
          <w:marLeft w:val="0"/>
          <w:marRight w:val="0"/>
          <w:marTop w:val="0"/>
          <w:marBottom w:val="0"/>
          <w:divBdr>
            <w:top w:val="none" w:sz="0" w:space="0" w:color="auto"/>
            <w:left w:val="none" w:sz="0" w:space="0" w:color="auto"/>
            <w:bottom w:val="none" w:sz="0" w:space="0" w:color="auto"/>
            <w:right w:val="none" w:sz="0" w:space="0" w:color="auto"/>
          </w:divBdr>
        </w:div>
        <w:div w:id="1716419108">
          <w:marLeft w:val="0"/>
          <w:marRight w:val="0"/>
          <w:marTop w:val="0"/>
          <w:marBottom w:val="0"/>
          <w:divBdr>
            <w:top w:val="none" w:sz="0" w:space="0" w:color="auto"/>
            <w:left w:val="none" w:sz="0" w:space="0" w:color="auto"/>
            <w:bottom w:val="none" w:sz="0" w:space="0" w:color="auto"/>
            <w:right w:val="none" w:sz="0" w:space="0" w:color="auto"/>
          </w:divBdr>
        </w:div>
        <w:div w:id="1355572857">
          <w:marLeft w:val="0"/>
          <w:marRight w:val="0"/>
          <w:marTop w:val="0"/>
          <w:marBottom w:val="0"/>
          <w:divBdr>
            <w:top w:val="none" w:sz="0" w:space="0" w:color="auto"/>
            <w:left w:val="none" w:sz="0" w:space="0" w:color="auto"/>
            <w:bottom w:val="none" w:sz="0" w:space="0" w:color="auto"/>
            <w:right w:val="none" w:sz="0" w:space="0" w:color="auto"/>
          </w:divBdr>
        </w:div>
        <w:div w:id="1463577329">
          <w:marLeft w:val="0"/>
          <w:marRight w:val="0"/>
          <w:marTop w:val="0"/>
          <w:marBottom w:val="0"/>
          <w:divBdr>
            <w:top w:val="none" w:sz="0" w:space="0" w:color="auto"/>
            <w:left w:val="none" w:sz="0" w:space="0" w:color="auto"/>
            <w:bottom w:val="none" w:sz="0" w:space="0" w:color="auto"/>
            <w:right w:val="none" w:sz="0" w:space="0" w:color="auto"/>
          </w:divBdr>
        </w:div>
        <w:div w:id="914819949">
          <w:marLeft w:val="0"/>
          <w:marRight w:val="0"/>
          <w:marTop w:val="0"/>
          <w:marBottom w:val="0"/>
          <w:divBdr>
            <w:top w:val="none" w:sz="0" w:space="0" w:color="auto"/>
            <w:left w:val="none" w:sz="0" w:space="0" w:color="auto"/>
            <w:bottom w:val="none" w:sz="0" w:space="0" w:color="auto"/>
            <w:right w:val="none" w:sz="0" w:space="0" w:color="auto"/>
          </w:divBdr>
        </w:div>
        <w:div w:id="1648700549">
          <w:marLeft w:val="0"/>
          <w:marRight w:val="0"/>
          <w:marTop w:val="0"/>
          <w:marBottom w:val="0"/>
          <w:divBdr>
            <w:top w:val="none" w:sz="0" w:space="0" w:color="auto"/>
            <w:left w:val="none" w:sz="0" w:space="0" w:color="auto"/>
            <w:bottom w:val="none" w:sz="0" w:space="0" w:color="auto"/>
            <w:right w:val="none" w:sz="0" w:space="0" w:color="auto"/>
          </w:divBdr>
        </w:div>
      </w:divsChild>
    </w:div>
    <w:div w:id="526261547">
      <w:bodyDiv w:val="1"/>
      <w:marLeft w:val="0"/>
      <w:marRight w:val="0"/>
      <w:marTop w:val="0"/>
      <w:marBottom w:val="0"/>
      <w:divBdr>
        <w:top w:val="none" w:sz="0" w:space="0" w:color="auto"/>
        <w:left w:val="none" w:sz="0" w:space="0" w:color="auto"/>
        <w:bottom w:val="none" w:sz="0" w:space="0" w:color="auto"/>
        <w:right w:val="none" w:sz="0" w:space="0" w:color="auto"/>
      </w:divBdr>
      <w:divsChild>
        <w:div w:id="98449833">
          <w:marLeft w:val="0"/>
          <w:marRight w:val="0"/>
          <w:marTop w:val="0"/>
          <w:marBottom w:val="0"/>
          <w:divBdr>
            <w:top w:val="none" w:sz="0" w:space="0" w:color="auto"/>
            <w:left w:val="none" w:sz="0" w:space="0" w:color="auto"/>
            <w:bottom w:val="none" w:sz="0" w:space="0" w:color="auto"/>
            <w:right w:val="none" w:sz="0" w:space="0" w:color="auto"/>
          </w:divBdr>
        </w:div>
        <w:div w:id="347341405">
          <w:marLeft w:val="0"/>
          <w:marRight w:val="0"/>
          <w:marTop w:val="0"/>
          <w:marBottom w:val="0"/>
          <w:divBdr>
            <w:top w:val="none" w:sz="0" w:space="0" w:color="auto"/>
            <w:left w:val="none" w:sz="0" w:space="0" w:color="auto"/>
            <w:bottom w:val="none" w:sz="0" w:space="0" w:color="auto"/>
            <w:right w:val="none" w:sz="0" w:space="0" w:color="auto"/>
          </w:divBdr>
        </w:div>
        <w:div w:id="838276407">
          <w:marLeft w:val="0"/>
          <w:marRight w:val="0"/>
          <w:marTop w:val="0"/>
          <w:marBottom w:val="0"/>
          <w:divBdr>
            <w:top w:val="none" w:sz="0" w:space="0" w:color="auto"/>
            <w:left w:val="none" w:sz="0" w:space="0" w:color="auto"/>
            <w:bottom w:val="none" w:sz="0" w:space="0" w:color="auto"/>
            <w:right w:val="none" w:sz="0" w:space="0" w:color="auto"/>
          </w:divBdr>
        </w:div>
        <w:div w:id="1826627226">
          <w:marLeft w:val="0"/>
          <w:marRight w:val="0"/>
          <w:marTop w:val="0"/>
          <w:marBottom w:val="0"/>
          <w:divBdr>
            <w:top w:val="none" w:sz="0" w:space="0" w:color="auto"/>
            <w:left w:val="none" w:sz="0" w:space="0" w:color="auto"/>
            <w:bottom w:val="none" w:sz="0" w:space="0" w:color="auto"/>
            <w:right w:val="none" w:sz="0" w:space="0" w:color="auto"/>
          </w:divBdr>
        </w:div>
        <w:div w:id="2067026216">
          <w:marLeft w:val="0"/>
          <w:marRight w:val="0"/>
          <w:marTop w:val="0"/>
          <w:marBottom w:val="0"/>
          <w:divBdr>
            <w:top w:val="none" w:sz="0" w:space="0" w:color="auto"/>
            <w:left w:val="none" w:sz="0" w:space="0" w:color="auto"/>
            <w:bottom w:val="none" w:sz="0" w:space="0" w:color="auto"/>
            <w:right w:val="none" w:sz="0" w:space="0" w:color="auto"/>
          </w:divBdr>
        </w:div>
        <w:div w:id="207492912">
          <w:marLeft w:val="0"/>
          <w:marRight w:val="0"/>
          <w:marTop w:val="0"/>
          <w:marBottom w:val="0"/>
          <w:divBdr>
            <w:top w:val="none" w:sz="0" w:space="0" w:color="auto"/>
            <w:left w:val="none" w:sz="0" w:space="0" w:color="auto"/>
            <w:bottom w:val="none" w:sz="0" w:space="0" w:color="auto"/>
            <w:right w:val="none" w:sz="0" w:space="0" w:color="auto"/>
          </w:divBdr>
        </w:div>
        <w:div w:id="639578614">
          <w:marLeft w:val="0"/>
          <w:marRight w:val="0"/>
          <w:marTop w:val="0"/>
          <w:marBottom w:val="0"/>
          <w:divBdr>
            <w:top w:val="none" w:sz="0" w:space="0" w:color="auto"/>
            <w:left w:val="none" w:sz="0" w:space="0" w:color="auto"/>
            <w:bottom w:val="none" w:sz="0" w:space="0" w:color="auto"/>
            <w:right w:val="none" w:sz="0" w:space="0" w:color="auto"/>
          </w:divBdr>
        </w:div>
        <w:div w:id="1072849071">
          <w:marLeft w:val="0"/>
          <w:marRight w:val="0"/>
          <w:marTop w:val="0"/>
          <w:marBottom w:val="0"/>
          <w:divBdr>
            <w:top w:val="none" w:sz="0" w:space="0" w:color="auto"/>
            <w:left w:val="none" w:sz="0" w:space="0" w:color="auto"/>
            <w:bottom w:val="none" w:sz="0" w:space="0" w:color="auto"/>
            <w:right w:val="none" w:sz="0" w:space="0" w:color="auto"/>
          </w:divBdr>
        </w:div>
        <w:div w:id="786507340">
          <w:marLeft w:val="0"/>
          <w:marRight w:val="0"/>
          <w:marTop w:val="0"/>
          <w:marBottom w:val="0"/>
          <w:divBdr>
            <w:top w:val="none" w:sz="0" w:space="0" w:color="auto"/>
            <w:left w:val="none" w:sz="0" w:space="0" w:color="auto"/>
            <w:bottom w:val="none" w:sz="0" w:space="0" w:color="auto"/>
            <w:right w:val="none" w:sz="0" w:space="0" w:color="auto"/>
          </w:divBdr>
        </w:div>
        <w:div w:id="947857979">
          <w:marLeft w:val="0"/>
          <w:marRight w:val="0"/>
          <w:marTop w:val="0"/>
          <w:marBottom w:val="0"/>
          <w:divBdr>
            <w:top w:val="none" w:sz="0" w:space="0" w:color="auto"/>
            <w:left w:val="none" w:sz="0" w:space="0" w:color="auto"/>
            <w:bottom w:val="none" w:sz="0" w:space="0" w:color="auto"/>
            <w:right w:val="none" w:sz="0" w:space="0" w:color="auto"/>
          </w:divBdr>
        </w:div>
        <w:div w:id="934707170">
          <w:marLeft w:val="0"/>
          <w:marRight w:val="0"/>
          <w:marTop w:val="0"/>
          <w:marBottom w:val="0"/>
          <w:divBdr>
            <w:top w:val="none" w:sz="0" w:space="0" w:color="auto"/>
            <w:left w:val="none" w:sz="0" w:space="0" w:color="auto"/>
            <w:bottom w:val="none" w:sz="0" w:space="0" w:color="auto"/>
            <w:right w:val="none" w:sz="0" w:space="0" w:color="auto"/>
          </w:divBdr>
        </w:div>
      </w:divsChild>
    </w:div>
    <w:div w:id="1030106520">
      <w:bodyDiv w:val="1"/>
      <w:marLeft w:val="0"/>
      <w:marRight w:val="0"/>
      <w:marTop w:val="0"/>
      <w:marBottom w:val="0"/>
      <w:divBdr>
        <w:top w:val="none" w:sz="0" w:space="0" w:color="auto"/>
        <w:left w:val="none" w:sz="0" w:space="0" w:color="auto"/>
        <w:bottom w:val="none" w:sz="0" w:space="0" w:color="auto"/>
        <w:right w:val="none" w:sz="0" w:space="0" w:color="auto"/>
      </w:divBdr>
      <w:divsChild>
        <w:div w:id="1252003949">
          <w:marLeft w:val="0"/>
          <w:marRight w:val="0"/>
          <w:marTop w:val="0"/>
          <w:marBottom w:val="0"/>
          <w:divBdr>
            <w:top w:val="none" w:sz="0" w:space="0" w:color="auto"/>
            <w:left w:val="none" w:sz="0" w:space="0" w:color="auto"/>
            <w:bottom w:val="none" w:sz="0" w:space="0" w:color="auto"/>
            <w:right w:val="none" w:sz="0" w:space="0" w:color="auto"/>
          </w:divBdr>
          <w:divsChild>
            <w:div w:id="1344357216">
              <w:marLeft w:val="0"/>
              <w:marRight w:val="0"/>
              <w:marTop w:val="0"/>
              <w:marBottom w:val="0"/>
              <w:divBdr>
                <w:top w:val="none" w:sz="0" w:space="0" w:color="auto"/>
                <w:left w:val="none" w:sz="0" w:space="0" w:color="auto"/>
                <w:bottom w:val="none" w:sz="0" w:space="0" w:color="auto"/>
                <w:right w:val="none" w:sz="0" w:space="0" w:color="auto"/>
              </w:divBdr>
              <w:divsChild>
                <w:div w:id="107968943">
                  <w:marLeft w:val="0"/>
                  <w:marRight w:val="0"/>
                  <w:marTop w:val="0"/>
                  <w:marBottom w:val="0"/>
                  <w:divBdr>
                    <w:top w:val="none" w:sz="0" w:space="0" w:color="auto"/>
                    <w:left w:val="none" w:sz="0" w:space="0" w:color="auto"/>
                    <w:bottom w:val="none" w:sz="0" w:space="0" w:color="auto"/>
                    <w:right w:val="none" w:sz="0" w:space="0" w:color="auto"/>
                  </w:divBdr>
                  <w:divsChild>
                    <w:div w:id="177693065">
                      <w:marLeft w:val="0"/>
                      <w:marRight w:val="0"/>
                      <w:marTop w:val="0"/>
                      <w:marBottom w:val="0"/>
                      <w:divBdr>
                        <w:top w:val="none" w:sz="0" w:space="0" w:color="auto"/>
                        <w:left w:val="none" w:sz="0" w:space="0" w:color="auto"/>
                        <w:bottom w:val="none" w:sz="0" w:space="0" w:color="auto"/>
                        <w:right w:val="none" w:sz="0" w:space="0" w:color="auto"/>
                      </w:divBdr>
                    </w:div>
                    <w:div w:id="2018732200">
                      <w:marLeft w:val="0"/>
                      <w:marRight w:val="0"/>
                      <w:marTop w:val="0"/>
                      <w:marBottom w:val="0"/>
                      <w:divBdr>
                        <w:top w:val="none" w:sz="0" w:space="0" w:color="auto"/>
                        <w:left w:val="none" w:sz="0" w:space="0" w:color="auto"/>
                        <w:bottom w:val="none" w:sz="0" w:space="0" w:color="auto"/>
                        <w:right w:val="none" w:sz="0" w:space="0" w:color="auto"/>
                      </w:divBdr>
                    </w:div>
                    <w:div w:id="716704624">
                      <w:marLeft w:val="0"/>
                      <w:marRight w:val="0"/>
                      <w:marTop w:val="0"/>
                      <w:marBottom w:val="0"/>
                      <w:divBdr>
                        <w:top w:val="none" w:sz="0" w:space="0" w:color="auto"/>
                        <w:left w:val="none" w:sz="0" w:space="0" w:color="auto"/>
                        <w:bottom w:val="none" w:sz="0" w:space="0" w:color="auto"/>
                        <w:right w:val="none" w:sz="0" w:space="0" w:color="auto"/>
                      </w:divBdr>
                    </w:div>
                    <w:div w:id="1535271297">
                      <w:marLeft w:val="0"/>
                      <w:marRight w:val="0"/>
                      <w:marTop w:val="0"/>
                      <w:marBottom w:val="0"/>
                      <w:divBdr>
                        <w:top w:val="none" w:sz="0" w:space="0" w:color="auto"/>
                        <w:left w:val="none" w:sz="0" w:space="0" w:color="auto"/>
                        <w:bottom w:val="none" w:sz="0" w:space="0" w:color="auto"/>
                        <w:right w:val="none" w:sz="0" w:space="0" w:color="auto"/>
                      </w:divBdr>
                    </w:div>
                    <w:div w:id="1056316504">
                      <w:marLeft w:val="0"/>
                      <w:marRight w:val="0"/>
                      <w:marTop w:val="0"/>
                      <w:marBottom w:val="0"/>
                      <w:divBdr>
                        <w:top w:val="none" w:sz="0" w:space="0" w:color="auto"/>
                        <w:left w:val="none" w:sz="0" w:space="0" w:color="auto"/>
                        <w:bottom w:val="none" w:sz="0" w:space="0" w:color="auto"/>
                        <w:right w:val="none" w:sz="0" w:space="0" w:color="auto"/>
                      </w:divBdr>
                    </w:div>
                    <w:div w:id="1783186841">
                      <w:marLeft w:val="0"/>
                      <w:marRight w:val="0"/>
                      <w:marTop w:val="0"/>
                      <w:marBottom w:val="0"/>
                      <w:divBdr>
                        <w:top w:val="none" w:sz="0" w:space="0" w:color="auto"/>
                        <w:left w:val="none" w:sz="0" w:space="0" w:color="auto"/>
                        <w:bottom w:val="none" w:sz="0" w:space="0" w:color="auto"/>
                        <w:right w:val="none" w:sz="0" w:space="0" w:color="auto"/>
                      </w:divBdr>
                    </w:div>
                    <w:div w:id="485972385">
                      <w:marLeft w:val="0"/>
                      <w:marRight w:val="0"/>
                      <w:marTop w:val="0"/>
                      <w:marBottom w:val="0"/>
                      <w:divBdr>
                        <w:top w:val="none" w:sz="0" w:space="0" w:color="auto"/>
                        <w:left w:val="none" w:sz="0" w:space="0" w:color="auto"/>
                        <w:bottom w:val="none" w:sz="0" w:space="0" w:color="auto"/>
                        <w:right w:val="none" w:sz="0" w:space="0" w:color="auto"/>
                      </w:divBdr>
                    </w:div>
                    <w:div w:id="709184015">
                      <w:marLeft w:val="0"/>
                      <w:marRight w:val="0"/>
                      <w:marTop w:val="0"/>
                      <w:marBottom w:val="0"/>
                      <w:divBdr>
                        <w:top w:val="none" w:sz="0" w:space="0" w:color="auto"/>
                        <w:left w:val="none" w:sz="0" w:space="0" w:color="auto"/>
                        <w:bottom w:val="none" w:sz="0" w:space="0" w:color="auto"/>
                        <w:right w:val="none" w:sz="0" w:space="0" w:color="auto"/>
                      </w:divBdr>
                    </w:div>
                    <w:div w:id="1172405434">
                      <w:marLeft w:val="0"/>
                      <w:marRight w:val="0"/>
                      <w:marTop w:val="0"/>
                      <w:marBottom w:val="0"/>
                      <w:divBdr>
                        <w:top w:val="none" w:sz="0" w:space="0" w:color="auto"/>
                        <w:left w:val="none" w:sz="0" w:space="0" w:color="auto"/>
                        <w:bottom w:val="none" w:sz="0" w:space="0" w:color="auto"/>
                        <w:right w:val="none" w:sz="0" w:space="0" w:color="auto"/>
                      </w:divBdr>
                    </w:div>
                    <w:div w:id="674915896">
                      <w:marLeft w:val="0"/>
                      <w:marRight w:val="0"/>
                      <w:marTop w:val="0"/>
                      <w:marBottom w:val="0"/>
                      <w:divBdr>
                        <w:top w:val="none" w:sz="0" w:space="0" w:color="auto"/>
                        <w:left w:val="none" w:sz="0" w:space="0" w:color="auto"/>
                        <w:bottom w:val="none" w:sz="0" w:space="0" w:color="auto"/>
                        <w:right w:val="none" w:sz="0" w:space="0" w:color="auto"/>
                      </w:divBdr>
                    </w:div>
                    <w:div w:id="42503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217114">
          <w:marLeft w:val="0"/>
          <w:marRight w:val="0"/>
          <w:marTop w:val="0"/>
          <w:marBottom w:val="0"/>
          <w:divBdr>
            <w:top w:val="none" w:sz="0" w:space="0" w:color="auto"/>
            <w:left w:val="none" w:sz="0" w:space="0" w:color="auto"/>
            <w:bottom w:val="none" w:sz="0" w:space="0" w:color="auto"/>
            <w:right w:val="none" w:sz="0" w:space="0" w:color="auto"/>
          </w:divBdr>
          <w:divsChild>
            <w:div w:id="1345010794">
              <w:marLeft w:val="0"/>
              <w:marRight w:val="0"/>
              <w:marTop w:val="0"/>
              <w:marBottom w:val="0"/>
              <w:divBdr>
                <w:top w:val="none" w:sz="0" w:space="0" w:color="auto"/>
                <w:left w:val="none" w:sz="0" w:space="0" w:color="auto"/>
                <w:bottom w:val="none" w:sz="0" w:space="0" w:color="auto"/>
                <w:right w:val="none" w:sz="0" w:space="0" w:color="auto"/>
              </w:divBdr>
              <w:divsChild>
                <w:div w:id="1761875341">
                  <w:marLeft w:val="0"/>
                  <w:marRight w:val="0"/>
                  <w:marTop w:val="0"/>
                  <w:marBottom w:val="0"/>
                  <w:divBdr>
                    <w:top w:val="none" w:sz="0" w:space="0" w:color="auto"/>
                    <w:left w:val="none" w:sz="0" w:space="0" w:color="auto"/>
                    <w:bottom w:val="none" w:sz="0" w:space="0" w:color="auto"/>
                    <w:right w:val="none" w:sz="0" w:space="0" w:color="auto"/>
                  </w:divBdr>
                  <w:divsChild>
                    <w:div w:id="1117719779">
                      <w:marLeft w:val="0"/>
                      <w:marRight w:val="0"/>
                      <w:marTop w:val="0"/>
                      <w:marBottom w:val="0"/>
                      <w:divBdr>
                        <w:top w:val="none" w:sz="0" w:space="0" w:color="auto"/>
                        <w:left w:val="none" w:sz="0" w:space="0" w:color="auto"/>
                        <w:bottom w:val="none" w:sz="0" w:space="0" w:color="auto"/>
                        <w:right w:val="none" w:sz="0" w:space="0" w:color="auto"/>
                      </w:divBdr>
                    </w:div>
                    <w:div w:id="1581331182">
                      <w:marLeft w:val="0"/>
                      <w:marRight w:val="0"/>
                      <w:marTop w:val="0"/>
                      <w:marBottom w:val="0"/>
                      <w:divBdr>
                        <w:top w:val="none" w:sz="0" w:space="0" w:color="auto"/>
                        <w:left w:val="none" w:sz="0" w:space="0" w:color="auto"/>
                        <w:bottom w:val="none" w:sz="0" w:space="0" w:color="auto"/>
                        <w:right w:val="none" w:sz="0" w:space="0" w:color="auto"/>
                      </w:divBdr>
                    </w:div>
                    <w:div w:id="2075001740">
                      <w:marLeft w:val="0"/>
                      <w:marRight w:val="0"/>
                      <w:marTop w:val="0"/>
                      <w:marBottom w:val="0"/>
                      <w:divBdr>
                        <w:top w:val="none" w:sz="0" w:space="0" w:color="auto"/>
                        <w:left w:val="none" w:sz="0" w:space="0" w:color="auto"/>
                        <w:bottom w:val="none" w:sz="0" w:space="0" w:color="auto"/>
                        <w:right w:val="none" w:sz="0" w:space="0" w:color="auto"/>
                      </w:divBdr>
                    </w:div>
                    <w:div w:id="618266736">
                      <w:marLeft w:val="0"/>
                      <w:marRight w:val="0"/>
                      <w:marTop w:val="0"/>
                      <w:marBottom w:val="0"/>
                      <w:divBdr>
                        <w:top w:val="none" w:sz="0" w:space="0" w:color="auto"/>
                        <w:left w:val="none" w:sz="0" w:space="0" w:color="auto"/>
                        <w:bottom w:val="none" w:sz="0" w:space="0" w:color="auto"/>
                        <w:right w:val="none" w:sz="0" w:space="0" w:color="auto"/>
                      </w:divBdr>
                    </w:div>
                    <w:div w:id="1430657386">
                      <w:marLeft w:val="0"/>
                      <w:marRight w:val="0"/>
                      <w:marTop w:val="0"/>
                      <w:marBottom w:val="0"/>
                      <w:divBdr>
                        <w:top w:val="none" w:sz="0" w:space="0" w:color="auto"/>
                        <w:left w:val="none" w:sz="0" w:space="0" w:color="auto"/>
                        <w:bottom w:val="none" w:sz="0" w:space="0" w:color="auto"/>
                        <w:right w:val="none" w:sz="0" w:space="0" w:color="auto"/>
                      </w:divBdr>
                    </w:div>
                    <w:div w:id="1999841945">
                      <w:marLeft w:val="0"/>
                      <w:marRight w:val="0"/>
                      <w:marTop w:val="0"/>
                      <w:marBottom w:val="0"/>
                      <w:divBdr>
                        <w:top w:val="none" w:sz="0" w:space="0" w:color="auto"/>
                        <w:left w:val="none" w:sz="0" w:space="0" w:color="auto"/>
                        <w:bottom w:val="none" w:sz="0" w:space="0" w:color="auto"/>
                        <w:right w:val="none" w:sz="0" w:space="0" w:color="auto"/>
                      </w:divBdr>
                    </w:div>
                    <w:div w:id="1058166249">
                      <w:marLeft w:val="0"/>
                      <w:marRight w:val="0"/>
                      <w:marTop w:val="0"/>
                      <w:marBottom w:val="0"/>
                      <w:divBdr>
                        <w:top w:val="none" w:sz="0" w:space="0" w:color="auto"/>
                        <w:left w:val="none" w:sz="0" w:space="0" w:color="auto"/>
                        <w:bottom w:val="none" w:sz="0" w:space="0" w:color="auto"/>
                        <w:right w:val="none" w:sz="0" w:space="0" w:color="auto"/>
                      </w:divBdr>
                    </w:div>
                    <w:div w:id="1645621855">
                      <w:marLeft w:val="0"/>
                      <w:marRight w:val="0"/>
                      <w:marTop w:val="0"/>
                      <w:marBottom w:val="0"/>
                      <w:divBdr>
                        <w:top w:val="none" w:sz="0" w:space="0" w:color="auto"/>
                        <w:left w:val="none" w:sz="0" w:space="0" w:color="auto"/>
                        <w:bottom w:val="none" w:sz="0" w:space="0" w:color="auto"/>
                        <w:right w:val="none" w:sz="0" w:space="0" w:color="auto"/>
                      </w:divBdr>
                    </w:div>
                    <w:div w:id="205654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311566">
          <w:marLeft w:val="0"/>
          <w:marRight w:val="0"/>
          <w:marTop w:val="0"/>
          <w:marBottom w:val="0"/>
          <w:divBdr>
            <w:top w:val="none" w:sz="0" w:space="0" w:color="auto"/>
            <w:left w:val="none" w:sz="0" w:space="0" w:color="auto"/>
            <w:bottom w:val="none" w:sz="0" w:space="0" w:color="auto"/>
            <w:right w:val="none" w:sz="0" w:space="0" w:color="auto"/>
          </w:divBdr>
          <w:divsChild>
            <w:div w:id="1204244149">
              <w:marLeft w:val="0"/>
              <w:marRight w:val="0"/>
              <w:marTop w:val="0"/>
              <w:marBottom w:val="0"/>
              <w:divBdr>
                <w:top w:val="none" w:sz="0" w:space="0" w:color="auto"/>
                <w:left w:val="none" w:sz="0" w:space="0" w:color="auto"/>
                <w:bottom w:val="none" w:sz="0" w:space="0" w:color="auto"/>
                <w:right w:val="none" w:sz="0" w:space="0" w:color="auto"/>
              </w:divBdr>
              <w:divsChild>
                <w:div w:id="601455390">
                  <w:marLeft w:val="0"/>
                  <w:marRight w:val="0"/>
                  <w:marTop w:val="0"/>
                  <w:marBottom w:val="0"/>
                  <w:divBdr>
                    <w:top w:val="none" w:sz="0" w:space="0" w:color="auto"/>
                    <w:left w:val="none" w:sz="0" w:space="0" w:color="auto"/>
                    <w:bottom w:val="none" w:sz="0" w:space="0" w:color="auto"/>
                    <w:right w:val="none" w:sz="0" w:space="0" w:color="auto"/>
                  </w:divBdr>
                  <w:divsChild>
                    <w:div w:id="1846819122">
                      <w:marLeft w:val="0"/>
                      <w:marRight w:val="0"/>
                      <w:marTop w:val="0"/>
                      <w:marBottom w:val="0"/>
                      <w:divBdr>
                        <w:top w:val="none" w:sz="0" w:space="0" w:color="auto"/>
                        <w:left w:val="none" w:sz="0" w:space="0" w:color="auto"/>
                        <w:bottom w:val="none" w:sz="0" w:space="0" w:color="auto"/>
                        <w:right w:val="none" w:sz="0" w:space="0" w:color="auto"/>
                      </w:divBdr>
                    </w:div>
                    <w:div w:id="1101343745">
                      <w:marLeft w:val="0"/>
                      <w:marRight w:val="0"/>
                      <w:marTop w:val="0"/>
                      <w:marBottom w:val="0"/>
                      <w:divBdr>
                        <w:top w:val="none" w:sz="0" w:space="0" w:color="auto"/>
                        <w:left w:val="none" w:sz="0" w:space="0" w:color="auto"/>
                        <w:bottom w:val="none" w:sz="0" w:space="0" w:color="auto"/>
                        <w:right w:val="none" w:sz="0" w:space="0" w:color="auto"/>
                      </w:divBdr>
                    </w:div>
                    <w:div w:id="1194924200">
                      <w:marLeft w:val="0"/>
                      <w:marRight w:val="0"/>
                      <w:marTop w:val="0"/>
                      <w:marBottom w:val="0"/>
                      <w:divBdr>
                        <w:top w:val="none" w:sz="0" w:space="0" w:color="auto"/>
                        <w:left w:val="none" w:sz="0" w:space="0" w:color="auto"/>
                        <w:bottom w:val="none" w:sz="0" w:space="0" w:color="auto"/>
                        <w:right w:val="none" w:sz="0" w:space="0" w:color="auto"/>
                      </w:divBdr>
                    </w:div>
                    <w:div w:id="1887255331">
                      <w:marLeft w:val="0"/>
                      <w:marRight w:val="0"/>
                      <w:marTop w:val="0"/>
                      <w:marBottom w:val="0"/>
                      <w:divBdr>
                        <w:top w:val="none" w:sz="0" w:space="0" w:color="auto"/>
                        <w:left w:val="none" w:sz="0" w:space="0" w:color="auto"/>
                        <w:bottom w:val="none" w:sz="0" w:space="0" w:color="auto"/>
                        <w:right w:val="none" w:sz="0" w:space="0" w:color="auto"/>
                      </w:divBdr>
                    </w:div>
                    <w:div w:id="116689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53544">
          <w:marLeft w:val="0"/>
          <w:marRight w:val="0"/>
          <w:marTop w:val="0"/>
          <w:marBottom w:val="0"/>
          <w:divBdr>
            <w:top w:val="none" w:sz="0" w:space="0" w:color="auto"/>
            <w:left w:val="none" w:sz="0" w:space="0" w:color="auto"/>
            <w:bottom w:val="none" w:sz="0" w:space="0" w:color="auto"/>
            <w:right w:val="none" w:sz="0" w:space="0" w:color="auto"/>
          </w:divBdr>
          <w:divsChild>
            <w:div w:id="1592659038">
              <w:marLeft w:val="0"/>
              <w:marRight w:val="0"/>
              <w:marTop w:val="0"/>
              <w:marBottom w:val="0"/>
              <w:divBdr>
                <w:top w:val="none" w:sz="0" w:space="0" w:color="auto"/>
                <w:left w:val="none" w:sz="0" w:space="0" w:color="auto"/>
                <w:bottom w:val="none" w:sz="0" w:space="0" w:color="auto"/>
                <w:right w:val="none" w:sz="0" w:space="0" w:color="auto"/>
              </w:divBdr>
              <w:divsChild>
                <w:div w:id="1973948126">
                  <w:marLeft w:val="0"/>
                  <w:marRight w:val="0"/>
                  <w:marTop w:val="0"/>
                  <w:marBottom w:val="0"/>
                  <w:divBdr>
                    <w:top w:val="none" w:sz="0" w:space="0" w:color="auto"/>
                    <w:left w:val="none" w:sz="0" w:space="0" w:color="auto"/>
                    <w:bottom w:val="none" w:sz="0" w:space="0" w:color="auto"/>
                    <w:right w:val="none" w:sz="0" w:space="0" w:color="auto"/>
                  </w:divBdr>
                  <w:divsChild>
                    <w:div w:id="1863858037">
                      <w:marLeft w:val="0"/>
                      <w:marRight w:val="0"/>
                      <w:marTop w:val="0"/>
                      <w:marBottom w:val="0"/>
                      <w:divBdr>
                        <w:top w:val="none" w:sz="0" w:space="0" w:color="auto"/>
                        <w:left w:val="none" w:sz="0" w:space="0" w:color="auto"/>
                        <w:bottom w:val="none" w:sz="0" w:space="0" w:color="auto"/>
                        <w:right w:val="none" w:sz="0" w:space="0" w:color="auto"/>
                      </w:divBdr>
                    </w:div>
                    <w:div w:id="689646542">
                      <w:marLeft w:val="0"/>
                      <w:marRight w:val="0"/>
                      <w:marTop w:val="0"/>
                      <w:marBottom w:val="0"/>
                      <w:divBdr>
                        <w:top w:val="none" w:sz="0" w:space="0" w:color="auto"/>
                        <w:left w:val="none" w:sz="0" w:space="0" w:color="auto"/>
                        <w:bottom w:val="none" w:sz="0" w:space="0" w:color="auto"/>
                        <w:right w:val="none" w:sz="0" w:space="0" w:color="auto"/>
                      </w:divBdr>
                    </w:div>
                    <w:div w:id="58630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077513">
          <w:marLeft w:val="0"/>
          <w:marRight w:val="0"/>
          <w:marTop w:val="0"/>
          <w:marBottom w:val="0"/>
          <w:divBdr>
            <w:top w:val="none" w:sz="0" w:space="0" w:color="auto"/>
            <w:left w:val="none" w:sz="0" w:space="0" w:color="auto"/>
            <w:bottom w:val="none" w:sz="0" w:space="0" w:color="auto"/>
            <w:right w:val="none" w:sz="0" w:space="0" w:color="auto"/>
          </w:divBdr>
          <w:divsChild>
            <w:div w:id="627006222">
              <w:marLeft w:val="0"/>
              <w:marRight w:val="0"/>
              <w:marTop w:val="0"/>
              <w:marBottom w:val="0"/>
              <w:divBdr>
                <w:top w:val="none" w:sz="0" w:space="0" w:color="auto"/>
                <w:left w:val="none" w:sz="0" w:space="0" w:color="auto"/>
                <w:bottom w:val="none" w:sz="0" w:space="0" w:color="auto"/>
                <w:right w:val="none" w:sz="0" w:space="0" w:color="auto"/>
              </w:divBdr>
              <w:divsChild>
                <w:div w:id="2006201489">
                  <w:marLeft w:val="0"/>
                  <w:marRight w:val="0"/>
                  <w:marTop w:val="0"/>
                  <w:marBottom w:val="0"/>
                  <w:divBdr>
                    <w:top w:val="none" w:sz="0" w:space="0" w:color="auto"/>
                    <w:left w:val="none" w:sz="0" w:space="0" w:color="auto"/>
                    <w:bottom w:val="none" w:sz="0" w:space="0" w:color="auto"/>
                    <w:right w:val="none" w:sz="0" w:space="0" w:color="auto"/>
                  </w:divBdr>
                  <w:divsChild>
                    <w:div w:id="1952665580">
                      <w:marLeft w:val="0"/>
                      <w:marRight w:val="0"/>
                      <w:marTop w:val="0"/>
                      <w:marBottom w:val="0"/>
                      <w:divBdr>
                        <w:top w:val="none" w:sz="0" w:space="0" w:color="auto"/>
                        <w:left w:val="none" w:sz="0" w:space="0" w:color="auto"/>
                        <w:bottom w:val="none" w:sz="0" w:space="0" w:color="auto"/>
                        <w:right w:val="none" w:sz="0" w:space="0" w:color="auto"/>
                      </w:divBdr>
                    </w:div>
                    <w:div w:id="56958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19136">
          <w:marLeft w:val="0"/>
          <w:marRight w:val="0"/>
          <w:marTop w:val="0"/>
          <w:marBottom w:val="0"/>
          <w:divBdr>
            <w:top w:val="none" w:sz="0" w:space="0" w:color="auto"/>
            <w:left w:val="none" w:sz="0" w:space="0" w:color="auto"/>
            <w:bottom w:val="none" w:sz="0" w:space="0" w:color="auto"/>
            <w:right w:val="none" w:sz="0" w:space="0" w:color="auto"/>
          </w:divBdr>
          <w:divsChild>
            <w:div w:id="1243611743">
              <w:marLeft w:val="0"/>
              <w:marRight w:val="0"/>
              <w:marTop w:val="0"/>
              <w:marBottom w:val="0"/>
              <w:divBdr>
                <w:top w:val="none" w:sz="0" w:space="0" w:color="auto"/>
                <w:left w:val="none" w:sz="0" w:space="0" w:color="auto"/>
                <w:bottom w:val="none" w:sz="0" w:space="0" w:color="auto"/>
                <w:right w:val="none" w:sz="0" w:space="0" w:color="auto"/>
              </w:divBdr>
              <w:divsChild>
                <w:div w:id="426116155">
                  <w:marLeft w:val="0"/>
                  <w:marRight w:val="0"/>
                  <w:marTop w:val="0"/>
                  <w:marBottom w:val="0"/>
                  <w:divBdr>
                    <w:top w:val="none" w:sz="0" w:space="0" w:color="auto"/>
                    <w:left w:val="none" w:sz="0" w:space="0" w:color="auto"/>
                    <w:bottom w:val="none" w:sz="0" w:space="0" w:color="auto"/>
                    <w:right w:val="none" w:sz="0" w:space="0" w:color="auto"/>
                  </w:divBdr>
                  <w:divsChild>
                    <w:div w:id="205143949">
                      <w:marLeft w:val="0"/>
                      <w:marRight w:val="0"/>
                      <w:marTop w:val="0"/>
                      <w:marBottom w:val="0"/>
                      <w:divBdr>
                        <w:top w:val="none" w:sz="0" w:space="0" w:color="auto"/>
                        <w:left w:val="none" w:sz="0" w:space="0" w:color="auto"/>
                        <w:bottom w:val="none" w:sz="0" w:space="0" w:color="auto"/>
                        <w:right w:val="none" w:sz="0" w:space="0" w:color="auto"/>
                      </w:divBdr>
                    </w:div>
                    <w:div w:id="664237080">
                      <w:marLeft w:val="0"/>
                      <w:marRight w:val="0"/>
                      <w:marTop w:val="0"/>
                      <w:marBottom w:val="0"/>
                      <w:divBdr>
                        <w:top w:val="none" w:sz="0" w:space="0" w:color="auto"/>
                        <w:left w:val="none" w:sz="0" w:space="0" w:color="auto"/>
                        <w:bottom w:val="none" w:sz="0" w:space="0" w:color="auto"/>
                        <w:right w:val="none" w:sz="0" w:space="0" w:color="auto"/>
                      </w:divBdr>
                    </w:div>
                    <w:div w:id="1553300043">
                      <w:marLeft w:val="0"/>
                      <w:marRight w:val="0"/>
                      <w:marTop w:val="0"/>
                      <w:marBottom w:val="0"/>
                      <w:divBdr>
                        <w:top w:val="none" w:sz="0" w:space="0" w:color="auto"/>
                        <w:left w:val="none" w:sz="0" w:space="0" w:color="auto"/>
                        <w:bottom w:val="none" w:sz="0" w:space="0" w:color="auto"/>
                        <w:right w:val="none" w:sz="0" w:space="0" w:color="auto"/>
                      </w:divBdr>
                    </w:div>
                    <w:div w:id="89438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574620">
          <w:marLeft w:val="0"/>
          <w:marRight w:val="0"/>
          <w:marTop w:val="0"/>
          <w:marBottom w:val="0"/>
          <w:divBdr>
            <w:top w:val="none" w:sz="0" w:space="0" w:color="auto"/>
            <w:left w:val="none" w:sz="0" w:space="0" w:color="auto"/>
            <w:bottom w:val="none" w:sz="0" w:space="0" w:color="auto"/>
            <w:right w:val="none" w:sz="0" w:space="0" w:color="auto"/>
          </w:divBdr>
          <w:divsChild>
            <w:div w:id="1476604569">
              <w:marLeft w:val="0"/>
              <w:marRight w:val="0"/>
              <w:marTop w:val="0"/>
              <w:marBottom w:val="0"/>
              <w:divBdr>
                <w:top w:val="none" w:sz="0" w:space="0" w:color="auto"/>
                <w:left w:val="none" w:sz="0" w:space="0" w:color="auto"/>
                <w:bottom w:val="none" w:sz="0" w:space="0" w:color="auto"/>
                <w:right w:val="none" w:sz="0" w:space="0" w:color="auto"/>
              </w:divBdr>
              <w:divsChild>
                <w:div w:id="359358106">
                  <w:marLeft w:val="0"/>
                  <w:marRight w:val="0"/>
                  <w:marTop w:val="0"/>
                  <w:marBottom w:val="0"/>
                  <w:divBdr>
                    <w:top w:val="none" w:sz="0" w:space="0" w:color="auto"/>
                    <w:left w:val="none" w:sz="0" w:space="0" w:color="auto"/>
                    <w:bottom w:val="none" w:sz="0" w:space="0" w:color="auto"/>
                    <w:right w:val="none" w:sz="0" w:space="0" w:color="auto"/>
                  </w:divBdr>
                  <w:divsChild>
                    <w:div w:id="1850482423">
                      <w:marLeft w:val="0"/>
                      <w:marRight w:val="0"/>
                      <w:marTop w:val="0"/>
                      <w:marBottom w:val="0"/>
                      <w:divBdr>
                        <w:top w:val="none" w:sz="0" w:space="0" w:color="auto"/>
                        <w:left w:val="none" w:sz="0" w:space="0" w:color="auto"/>
                        <w:bottom w:val="none" w:sz="0" w:space="0" w:color="auto"/>
                        <w:right w:val="none" w:sz="0" w:space="0" w:color="auto"/>
                      </w:divBdr>
                    </w:div>
                    <w:div w:id="1861968042">
                      <w:marLeft w:val="0"/>
                      <w:marRight w:val="0"/>
                      <w:marTop w:val="0"/>
                      <w:marBottom w:val="0"/>
                      <w:divBdr>
                        <w:top w:val="none" w:sz="0" w:space="0" w:color="auto"/>
                        <w:left w:val="none" w:sz="0" w:space="0" w:color="auto"/>
                        <w:bottom w:val="none" w:sz="0" w:space="0" w:color="auto"/>
                        <w:right w:val="none" w:sz="0" w:space="0" w:color="auto"/>
                      </w:divBdr>
                    </w:div>
                    <w:div w:id="1878470501">
                      <w:marLeft w:val="0"/>
                      <w:marRight w:val="0"/>
                      <w:marTop w:val="0"/>
                      <w:marBottom w:val="0"/>
                      <w:divBdr>
                        <w:top w:val="none" w:sz="0" w:space="0" w:color="auto"/>
                        <w:left w:val="none" w:sz="0" w:space="0" w:color="auto"/>
                        <w:bottom w:val="none" w:sz="0" w:space="0" w:color="auto"/>
                        <w:right w:val="none" w:sz="0" w:space="0" w:color="auto"/>
                      </w:divBdr>
                    </w:div>
                    <w:div w:id="108110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124598">
          <w:marLeft w:val="0"/>
          <w:marRight w:val="0"/>
          <w:marTop w:val="0"/>
          <w:marBottom w:val="0"/>
          <w:divBdr>
            <w:top w:val="none" w:sz="0" w:space="0" w:color="auto"/>
            <w:left w:val="none" w:sz="0" w:space="0" w:color="auto"/>
            <w:bottom w:val="none" w:sz="0" w:space="0" w:color="auto"/>
            <w:right w:val="none" w:sz="0" w:space="0" w:color="auto"/>
          </w:divBdr>
          <w:divsChild>
            <w:div w:id="218565077">
              <w:marLeft w:val="0"/>
              <w:marRight w:val="0"/>
              <w:marTop w:val="0"/>
              <w:marBottom w:val="0"/>
              <w:divBdr>
                <w:top w:val="none" w:sz="0" w:space="0" w:color="auto"/>
                <w:left w:val="none" w:sz="0" w:space="0" w:color="auto"/>
                <w:bottom w:val="none" w:sz="0" w:space="0" w:color="auto"/>
                <w:right w:val="none" w:sz="0" w:space="0" w:color="auto"/>
              </w:divBdr>
              <w:divsChild>
                <w:div w:id="575825434">
                  <w:marLeft w:val="0"/>
                  <w:marRight w:val="0"/>
                  <w:marTop w:val="0"/>
                  <w:marBottom w:val="0"/>
                  <w:divBdr>
                    <w:top w:val="none" w:sz="0" w:space="0" w:color="auto"/>
                    <w:left w:val="none" w:sz="0" w:space="0" w:color="auto"/>
                    <w:bottom w:val="none" w:sz="0" w:space="0" w:color="auto"/>
                    <w:right w:val="none" w:sz="0" w:space="0" w:color="auto"/>
                  </w:divBdr>
                  <w:divsChild>
                    <w:div w:id="92481301">
                      <w:marLeft w:val="0"/>
                      <w:marRight w:val="0"/>
                      <w:marTop w:val="0"/>
                      <w:marBottom w:val="0"/>
                      <w:divBdr>
                        <w:top w:val="none" w:sz="0" w:space="0" w:color="auto"/>
                        <w:left w:val="none" w:sz="0" w:space="0" w:color="auto"/>
                        <w:bottom w:val="none" w:sz="0" w:space="0" w:color="auto"/>
                        <w:right w:val="none" w:sz="0" w:space="0" w:color="auto"/>
                      </w:divBdr>
                    </w:div>
                    <w:div w:id="1709986706">
                      <w:marLeft w:val="0"/>
                      <w:marRight w:val="0"/>
                      <w:marTop w:val="0"/>
                      <w:marBottom w:val="0"/>
                      <w:divBdr>
                        <w:top w:val="none" w:sz="0" w:space="0" w:color="auto"/>
                        <w:left w:val="none" w:sz="0" w:space="0" w:color="auto"/>
                        <w:bottom w:val="none" w:sz="0" w:space="0" w:color="auto"/>
                        <w:right w:val="none" w:sz="0" w:space="0" w:color="auto"/>
                      </w:divBdr>
                    </w:div>
                    <w:div w:id="974796829">
                      <w:marLeft w:val="0"/>
                      <w:marRight w:val="0"/>
                      <w:marTop w:val="0"/>
                      <w:marBottom w:val="0"/>
                      <w:divBdr>
                        <w:top w:val="none" w:sz="0" w:space="0" w:color="auto"/>
                        <w:left w:val="none" w:sz="0" w:space="0" w:color="auto"/>
                        <w:bottom w:val="none" w:sz="0" w:space="0" w:color="auto"/>
                        <w:right w:val="none" w:sz="0" w:space="0" w:color="auto"/>
                      </w:divBdr>
                    </w:div>
                    <w:div w:id="999118439">
                      <w:marLeft w:val="0"/>
                      <w:marRight w:val="0"/>
                      <w:marTop w:val="0"/>
                      <w:marBottom w:val="0"/>
                      <w:divBdr>
                        <w:top w:val="none" w:sz="0" w:space="0" w:color="auto"/>
                        <w:left w:val="none" w:sz="0" w:space="0" w:color="auto"/>
                        <w:bottom w:val="none" w:sz="0" w:space="0" w:color="auto"/>
                        <w:right w:val="none" w:sz="0" w:space="0" w:color="auto"/>
                      </w:divBdr>
                    </w:div>
                    <w:div w:id="130150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53386">
          <w:marLeft w:val="0"/>
          <w:marRight w:val="0"/>
          <w:marTop w:val="0"/>
          <w:marBottom w:val="0"/>
          <w:divBdr>
            <w:top w:val="none" w:sz="0" w:space="0" w:color="auto"/>
            <w:left w:val="none" w:sz="0" w:space="0" w:color="auto"/>
            <w:bottom w:val="none" w:sz="0" w:space="0" w:color="auto"/>
            <w:right w:val="none" w:sz="0" w:space="0" w:color="auto"/>
          </w:divBdr>
          <w:divsChild>
            <w:div w:id="572812897">
              <w:marLeft w:val="0"/>
              <w:marRight w:val="0"/>
              <w:marTop w:val="0"/>
              <w:marBottom w:val="0"/>
              <w:divBdr>
                <w:top w:val="none" w:sz="0" w:space="0" w:color="auto"/>
                <w:left w:val="none" w:sz="0" w:space="0" w:color="auto"/>
                <w:bottom w:val="none" w:sz="0" w:space="0" w:color="auto"/>
                <w:right w:val="none" w:sz="0" w:space="0" w:color="auto"/>
              </w:divBdr>
              <w:divsChild>
                <w:div w:id="1430466180">
                  <w:marLeft w:val="0"/>
                  <w:marRight w:val="0"/>
                  <w:marTop w:val="0"/>
                  <w:marBottom w:val="0"/>
                  <w:divBdr>
                    <w:top w:val="none" w:sz="0" w:space="0" w:color="auto"/>
                    <w:left w:val="none" w:sz="0" w:space="0" w:color="auto"/>
                    <w:bottom w:val="none" w:sz="0" w:space="0" w:color="auto"/>
                    <w:right w:val="none" w:sz="0" w:space="0" w:color="auto"/>
                  </w:divBdr>
                  <w:divsChild>
                    <w:div w:id="1987589475">
                      <w:marLeft w:val="0"/>
                      <w:marRight w:val="0"/>
                      <w:marTop w:val="0"/>
                      <w:marBottom w:val="0"/>
                      <w:divBdr>
                        <w:top w:val="none" w:sz="0" w:space="0" w:color="auto"/>
                        <w:left w:val="none" w:sz="0" w:space="0" w:color="auto"/>
                        <w:bottom w:val="none" w:sz="0" w:space="0" w:color="auto"/>
                        <w:right w:val="none" w:sz="0" w:space="0" w:color="auto"/>
                      </w:divBdr>
                    </w:div>
                    <w:div w:id="899444424">
                      <w:marLeft w:val="0"/>
                      <w:marRight w:val="0"/>
                      <w:marTop w:val="0"/>
                      <w:marBottom w:val="0"/>
                      <w:divBdr>
                        <w:top w:val="none" w:sz="0" w:space="0" w:color="auto"/>
                        <w:left w:val="none" w:sz="0" w:space="0" w:color="auto"/>
                        <w:bottom w:val="none" w:sz="0" w:space="0" w:color="auto"/>
                        <w:right w:val="none" w:sz="0" w:space="0" w:color="auto"/>
                      </w:divBdr>
                    </w:div>
                    <w:div w:id="449206580">
                      <w:marLeft w:val="0"/>
                      <w:marRight w:val="0"/>
                      <w:marTop w:val="0"/>
                      <w:marBottom w:val="0"/>
                      <w:divBdr>
                        <w:top w:val="none" w:sz="0" w:space="0" w:color="auto"/>
                        <w:left w:val="none" w:sz="0" w:space="0" w:color="auto"/>
                        <w:bottom w:val="none" w:sz="0" w:space="0" w:color="auto"/>
                        <w:right w:val="none" w:sz="0" w:space="0" w:color="auto"/>
                      </w:divBdr>
                    </w:div>
                    <w:div w:id="1014500162">
                      <w:marLeft w:val="0"/>
                      <w:marRight w:val="0"/>
                      <w:marTop w:val="0"/>
                      <w:marBottom w:val="0"/>
                      <w:divBdr>
                        <w:top w:val="none" w:sz="0" w:space="0" w:color="auto"/>
                        <w:left w:val="none" w:sz="0" w:space="0" w:color="auto"/>
                        <w:bottom w:val="none" w:sz="0" w:space="0" w:color="auto"/>
                        <w:right w:val="none" w:sz="0" w:space="0" w:color="auto"/>
                      </w:divBdr>
                    </w:div>
                    <w:div w:id="198334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041880">
          <w:marLeft w:val="0"/>
          <w:marRight w:val="0"/>
          <w:marTop w:val="0"/>
          <w:marBottom w:val="0"/>
          <w:divBdr>
            <w:top w:val="none" w:sz="0" w:space="0" w:color="auto"/>
            <w:left w:val="none" w:sz="0" w:space="0" w:color="auto"/>
            <w:bottom w:val="none" w:sz="0" w:space="0" w:color="auto"/>
            <w:right w:val="none" w:sz="0" w:space="0" w:color="auto"/>
          </w:divBdr>
          <w:divsChild>
            <w:div w:id="152568851">
              <w:marLeft w:val="0"/>
              <w:marRight w:val="0"/>
              <w:marTop w:val="0"/>
              <w:marBottom w:val="0"/>
              <w:divBdr>
                <w:top w:val="none" w:sz="0" w:space="0" w:color="auto"/>
                <w:left w:val="none" w:sz="0" w:space="0" w:color="auto"/>
                <w:bottom w:val="none" w:sz="0" w:space="0" w:color="auto"/>
                <w:right w:val="none" w:sz="0" w:space="0" w:color="auto"/>
              </w:divBdr>
              <w:divsChild>
                <w:div w:id="1577594363">
                  <w:marLeft w:val="0"/>
                  <w:marRight w:val="0"/>
                  <w:marTop w:val="0"/>
                  <w:marBottom w:val="0"/>
                  <w:divBdr>
                    <w:top w:val="none" w:sz="0" w:space="0" w:color="auto"/>
                    <w:left w:val="none" w:sz="0" w:space="0" w:color="auto"/>
                    <w:bottom w:val="none" w:sz="0" w:space="0" w:color="auto"/>
                    <w:right w:val="none" w:sz="0" w:space="0" w:color="auto"/>
                  </w:divBdr>
                  <w:divsChild>
                    <w:div w:id="331881955">
                      <w:marLeft w:val="0"/>
                      <w:marRight w:val="0"/>
                      <w:marTop w:val="0"/>
                      <w:marBottom w:val="0"/>
                      <w:divBdr>
                        <w:top w:val="none" w:sz="0" w:space="0" w:color="auto"/>
                        <w:left w:val="none" w:sz="0" w:space="0" w:color="auto"/>
                        <w:bottom w:val="none" w:sz="0" w:space="0" w:color="auto"/>
                        <w:right w:val="none" w:sz="0" w:space="0" w:color="auto"/>
                      </w:divBdr>
                    </w:div>
                    <w:div w:id="557278339">
                      <w:marLeft w:val="0"/>
                      <w:marRight w:val="0"/>
                      <w:marTop w:val="0"/>
                      <w:marBottom w:val="0"/>
                      <w:divBdr>
                        <w:top w:val="none" w:sz="0" w:space="0" w:color="auto"/>
                        <w:left w:val="none" w:sz="0" w:space="0" w:color="auto"/>
                        <w:bottom w:val="none" w:sz="0" w:space="0" w:color="auto"/>
                        <w:right w:val="none" w:sz="0" w:space="0" w:color="auto"/>
                      </w:divBdr>
                    </w:div>
                    <w:div w:id="421799679">
                      <w:marLeft w:val="0"/>
                      <w:marRight w:val="0"/>
                      <w:marTop w:val="0"/>
                      <w:marBottom w:val="0"/>
                      <w:divBdr>
                        <w:top w:val="none" w:sz="0" w:space="0" w:color="auto"/>
                        <w:left w:val="none" w:sz="0" w:space="0" w:color="auto"/>
                        <w:bottom w:val="none" w:sz="0" w:space="0" w:color="auto"/>
                        <w:right w:val="none" w:sz="0" w:space="0" w:color="auto"/>
                      </w:divBdr>
                    </w:div>
                    <w:div w:id="639846692">
                      <w:marLeft w:val="0"/>
                      <w:marRight w:val="0"/>
                      <w:marTop w:val="0"/>
                      <w:marBottom w:val="0"/>
                      <w:divBdr>
                        <w:top w:val="none" w:sz="0" w:space="0" w:color="auto"/>
                        <w:left w:val="none" w:sz="0" w:space="0" w:color="auto"/>
                        <w:bottom w:val="none" w:sz="0" w:space="0" w:color="auto"/>
                        <w:right w:val="none" w:sz="0" w:space="0" w:color="auto"/>
                      </w:divBdr>
                    </w:div>
                    <w:div w:id="322860484">
                      <w:marLeft w:val="0"/>
                      <w:marRight w:val="0"/>
                      <w:marTop w:val="0"/>
                      <w:marBottom w:val="0"/>
                      <w:divBdr>
                        <w:top w:val="none" w:sz="0" w:space="0" w:color="auto"/>
                        <w:left w:val="none" w:sz="0" w:space="0" w:color="auto"/>
                        <w:bottom w:val="none" w:sz="0" w:space="0" w:color="auto"/>
                        <w:right w:val="none" w:sz="0" w:space="0" w:color="auto"/>
                      </w:divBdr>
                    </w:div>
                    <w:div w:id="154339580">
                      <w:marLeft w:val="0"/>
                      <w:marRight w:val="0"/>
                      <w:marTop w:val="0"/>
                      <w:marBottom w:val="0"/>
                      <w:divBdr>
                        <w:top w:val="none" w:sz="0" w:space="0" w:color="auto"/>
                        <w:left w:val="none" w:sz="0" w:space="0" w:color="auto"/>
                        <w:bottom w:val="none" w:sz="0" w:space="0" w:color="auto"/>
                        <w:right w:val="none" w:sz="0" w:space="0" w:color="auto"/>
                      </w:divBdr>
                    </w:div>
                    <w:div w:id="1175611942">
                      <w:marLeft w:val="0"/>
                      <w:marRight w:val="0"/>
                      <w:marTop w:val="0"/>
                      <w:marBottom w:val="0"/>
                      <w:divBdr>
                        <w:top w:val="none" w:sz="0" w:space="0" w:color="auto"/>
                        <w:left w:val="none" w:sz="0" w:space="0" w:color="auto"/>
                        <w:bottom w:val="none" w:sz="0" w:space="0" w:color="auto"/>
                        <w:right w:val="none" w:sz="0" w:space="0" w:color="auto"/>
                      </w:divBdr>
                    </w:div>
                    <w:div w:id="1742830366">
                      <w:marLeft w:val="0"/>
                      <w:marRight w:val="0"/>
                      <w:marTop w:val="0"/>
                      <w:marBottom w:val="0"/>
                      <w:divBdr>
                        <w:top w:val="none" w:sz="0" w:space="0" w:color="auto"/>
                        <w:left w:val="none" w:sz="0" w:space="0" w:color="auto"/>
                        <w:bottom w:val="none" w:sz="0" w:space="0" w:color="auto"/>
                        <w:right w:val="none" w:sz="0" w:space="0" w:color="auto"/>
                      </w:divBdr>
                    </w:div>
                    <w:div w:id="122553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080677">
          <w:marLeft w:val="0"/>
          <w:marRight w:val="0"/>
          <w:marTop w:val="0"/>
          <w:marBottom w:val="0"/>
          <w:divBdr>
            <w:top w:val="none" w:sz="0" w:space="0" w:color="auto"/>
            <w:left w:val="none" w:sz="0" w:space="0" w:color="auto"/>
            <w:bottom w:val="none" w:sz="0" w:space="0" w:color="auto"/>
            <w:right w:val="none" w:sz="0" w:space="0" w:color="auto"/>
          </w:divBdr>
          <w:divsChild>
            <w:div w:id="798571330">
              <w:marLeft w:val="0"/>
              <w:marRight w:val="0"/>
              <w:marTop w:val="0"/>
              <w:marBottom w:val="0"/>
              <w:divBdr>
                <w:top w:val="none" w:sz="0" w:space="0" w:color="auto"/>
                <w:left w:val="none" w:sz="0" w:space="0" w:color="auto"/>
                <w:bottom w:val="none" w:sz="0" w:space="0" w:color="auto"/>
                <w:right w:val="none" w:sz="0" w:space="0" w:color="auto"/>
              </w:divBdr>
              <w:divsChild>
                <w:div w:id="1915045517">
                  <w:marLeft w:val="0"/>
                  <w:marRight w:val="0"/>
                  <w:marTop w:val="0"/>
                  <w:marBottom w:val="0"/>
                  <w:divBdr>
                    <w:top w:val="none" w:sz="0" w:space="0" w:color="auto"/>
                    <w:left w:val="none" w:sz="0" w:space="0" w:color="auto"/>
                    <w:bottom w:val="none" w:sz="0" w:space="0" w:color="auto"/>
                    <w:right w:val="none" w:sz="0" w:space="0" w:color="auto"/>
                  </w:divBdr>
                  <w:divsChild>
                    <w:div w:id="317658285">
                      <w:marLeft w:val="0"/>
                      <w:marRight w:val="0"/>
                      <w:marTop w:val="0"/>
                      <w:marBottom w:val="0"/>
                      <w:divBdr>
                        <w:top w:val="none" w:sz="0" w:space="0" w:color="auto"/>
                        <w:left w:val="none" w:sz="0" w:space="0" w:color="auto"/>
                        <w:bottom w:val="none" w:sz="0" w:space="0" w:color="auto"/>
                        <w:right w:val="none" w:sz="0" w:space="0" w:color="auto"/>
                      </w:divBdr>
                    </w:div>
                    <w:div w:id="877159462">
                      <w:marLeft w:val="0"/>
                      <w:marRight w:val="0"/>
                      <w:marTop w:val="0"/>
                      <w:marBottom w:val="0"/>
                      <w:divBdr>
                        <w:top w:val="none" w:sz="0" w:space="0" w:color="auto"/>
                        <w:left w:val="none" w:sz="0" w:space="0" w:color="auto"/>
                        <w:bottom w:val="none" w:sz="0" w:space="0" w:color="auto"/>
                        <w:right w:val="none" w:sz="0" w:space="0" w:color="auto"/>
                      </w:divBdr>
                    </w:div>
                    <w:div w:id="482625314">
                      <w:marLeft w:val="0"/>
                      <w:marRight w:val="0"/>
                      <w:marTop w:val="0"/>
                      <w:marBottom w:val="0"/>
                      <w:divBdr>
                        <w:top w:val="none" w:sz="0" w:space="0" w:color="auto"/>
                        <w:left w:val="none" w:sz="0" w:space="0" w:color="auto"/>
                        <w:bottom w:val="none" w:sz="0" w:space="0" w:color="auto"/>
                        <w:right w:val="none" w:sz="0" w:space="0" w:color="auto"/>
                      </w:divBdr>
                    </w:div>
                    <w:div w:id="54089563">
                      <w:marLeft w:val="0"/>
                      <w:marRight w:val="0"/>
                      <w:marTop w:val="0"/>
                      <w:marBottom w:val="0"/>
                      <w:divBdr>
                        <w:top w:val="none" w:sz="0" w:space="0" w:color="auto"/>
                        <w:left w:val="none" w:sz="0" w:space="0" w:color="auto"/>
                        <w:bottom w:val="none" w:sz="0" w:space="0" w:color="auto"/>
                        <w:right w:val="none" w:sz="0" w:space="0" w:color="auto"/>
                      </w:divBdr>
                    </w:div>
                    <w:div w:id="1599866209">
                      <w:marLeft w:val="0"/>
                      <w:marRight w:val="0"/>
                      <w:marTop w:val="0"/>
                      <w:marBottom w:val="0"/>
                      <w:divBdr>
                        <w:top w:val="none" w:sz="0" w:space="0" w:color="auto"/>
                        <w:left w:val="none" w:sz="0" w:space="0" w:color="auto"/>
                        <w:bottom w:val="none" w:sz="0" w:space="0" w:color="auto"/>
                        <w:right w:val="none" w:sz="0" w:space="0" w:color="auto"/>
                      </w:divBdr>
                    </w:div>
                    <w:div w:id="1414159458">
                      <w:marLeft w:val="0"/>
                      <w:marRight w:val="0"/>
                      <w:marTop w:val="0"/>
                      <w:marBottom w:val="0"/>
                      <w:divBdr>
                        <w:top w:val="none" w:sz="0" w:space="0" w:color="auto"/>
                        <w:left w:val="none" w:sz="0" w:space="0" w:color="auto"/>
                        <w:bottom w:val="none" w:sz="0" w:space="0" w:color="auto"/>
                        <w:right w:val="none" w:sz="0" w:space="0" w:color="auto"/>
                      </w:divBdr>
                    </w:div>
                    <w:div w:id="1136604414">
                      <w:marLeft w:val="0"/>
                      <w:marRight w:val="0"/>
                      <w:marTop w:val="0"/>
                      <w:marBottom w:val="0"/>
                      <w:divBdr>
                        <w:top w:val="none" w:sz="0" w:space="0" w:color="auto"/>
                        <w:left w:val="none" w:sz="0" w:space="0" w:color="auto"/>
                        <w:bottom w:val="none" w:sz="0" w:space="0" w:color="auto"/>
                        <w:right w:val="none" w:sz="0" w:space="0" w:color="auto"/>
                      </w:divBdr>
                    </w:div>
                    <w:div w:id="2067945836">
                      <w:marLeft w:val="0"/>
                      <w:marRight w:val="0"/>
                      <w:marTop w:val="0"/>
                      <w:marBottom w:val="0"/>
                      <w:divBdr>
                        <w:top w:val="none" w:sz="0" w:space="0" w:color="auto"/>
                        <w:left w:val="none" w:sz="0" w:space="0" w:color="auto"/>
                        <w:bottom w:val="none" w:sz="0" w:space="0" w:color="auto"/>
                        <w:right w:val="none" w:sz="0" w:space="0" w:color="auto"/>
                      </w:divBdr>
                    </w:div>
                    <w:div w:id="427317358">
                      <w:marLeft w:val="0"/>
                      <w:marRight w:val="0"/>
                      <w:marTop w:val="0"/>
                      <w:marBottom w:val="0"/>
                      <w:divBdr>
                        <w:top w:val="none" w:sz="0" w:space="0" w:color="auto"/>
                        <w:left w:val="none" w:sz="0" w:space="0" w:color="auto"/>
                        <w:bottom w:val="none" w:sz="0" w:space="0" w:color="auto"/>
                        <w:right w:val="none" w:sz="0" w:space="0" w:color="auto"/>
                      </w:divBdr>
                    </w:div>
                    <w:div w:id="319357560">
                      <w:marLeft w:val="0"/>
                      <w:marRight w:val="0"/>
                      <w:marTop w:val="0"/>
                      <w:marBottom w:val="0"/>
                      <w:divBdr>
                        <w:top w:val="none" w:sz="0" w:space="0" w:color="auto"/>
                        <w:left w:val="none" w:sz="0" w:space="0" w:color="auto"/>
                        <w:bottom w:val="none" w:sz="0" w:space="0" w:color="auto"/>
                        <w:right w:val="none" w:sz="0" w:space="0" w:color="auto"/>
                      </w:divBdr>
                    </w:div>
                    <w:div w:id="919483318">
                      <w:marLeft w:val="0"/>
                      <w:marRight w:val="0"/>
                      <w:marTop w:val="0"/>
                      <w:marBottom w:val="0"/>
                      <w:divBdr>
                        <w:top w:val="none" w:sz="0" w:space="0" w:color="auto"/>
                        <w:left w:val="none" w:sz="0" w:space="0" w:color="auto"/>
                        <w:bottom w:val="none" w:sz="0" w:space="0" w:color="auto"/>
                        <w:right w:val="none" w:sz="0" w:space="0" w:color="auto"/>
                      </w:divBdr>
                    </w:div>
                    <w:div w:id="1631786774">
                      <w:marLeft w:val="0"/>
                      <w:marRight w:val="0"/>
                      <w:marTop w:val="0"/>
                      <w:marBottom w:val="0"/>
                      <w:divBdr>
                        <w:top w:val="none" w:sz="0" w:space="0" w:color="auto"/>
                        <w:left w:val="none" w:sz="0" w:space="0" w:color="auto"/>
                        <w:bottom w:val="none" w:sz="0" w:space="0" w:color="auto"/>
                        <w:right w:val="none" w:sz="0" w:space="0" w:color="auto"/>
                      </w:divBdr>
                    </w:div>
                    <w:div w:id="1221748410">
                      <w:marLeft w:val="0"/>
                      <w:marRight w:val="0"/>
                      <w:marTop w:val="0"/>
                      <w:marBottom w:val="0"/>
                      <w:divBdr>
                        <w:top w:val="none" w:sz="0" w:space="0" w:color="auto"/>
                        <w:left w:val="none" w:sz="0" w:space="0" w:color="auto"/>
                        <w:bottom w:val="none" w:sz="0" w:space="0" w:color="auto"/>
                        <w:right w:val="none" w:sz="0" w:space="0" w:color="auto"/>
                      </w:divBdr>
                    </w:div>
                    <w:div w:id="263003652">
                      <w:marLeft w:val="0"/>
                      <w:marRight w:val="0"/>
                      <w:marTop w:val="0"/>
                      <w:marBottom w:val="0"/>
                      <w:divBdr>
                        <w:top w:val="none" w:sz="0" w:space="0" w:color="auto"/>
                        <w:left w:val="none" w:sz="0" w:space="0" w:color="auto"/>
                        <w:bottom w:val="none" w:sz="0" w:space="0" w:color="auto"/>
                        <w:right w:val="none" w:sz="0" w:space="0" w:color="auto"/>
                      </w:divBdr>
                    </w:div>
                    <w:div w:id="29047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482212">
          <w:marLeft w:val="0"/>
          <w:marRight w:val="0"/>
          <w:marTop w:val="0"/>
          <w:marBottom w:val="0"/>
          <w:divBdr>
            <w:top w:val="none" w:sz="0" w:space="0" w:color="auto"/>
            <w:left w:val="none" w:sz="0" w:space="0" w:color="auto"/>
            <w:bottom w:val="none" w:sz="0" w:space="0" w:color="auto"/>
            <w:right w:val="none" w:sz="0" w:space="0" w:color="auto"/>
          </w:divBdr>
          <w:divsChild>
            <w:div w:id="1295253620">
              <w:marLeft w:val="0"/>
              <w:marRight w:val="0"/>
              <w:marTop w:val="0"/>
              <w:marBottom w:val="0"/>
              <w:divBdr>
                <w:top w:val="none" w:sz="0" w:space="0" w:color="auto"/>
                <w:left w:val="none" w:sz="0" w:space="0" w:color="auto"/>
                <w:bottom w:val="none" w:sz="0" w:space="0" w:color="auto"/>
                <w:right w:val="none" w:sz="0" w:space="0" w:color="auto"/>
              </w:divBdr>
              <w:divsChild>
                <w:div w:id="650595602">
                  <w:marLeft w:val="0"/>
                  <w:marRight w:val="0"/>
                  <w:marTop w:val="0"/>
                  <w:marBottom w:val="0"/>
                  <w:divBdr>
                    <w:top w:val="none" w:sz="0" w:space="0" w:color="auto"/>
                    <w:left w:val="none" w:sz="0" w:space="0" w:color="auto"/>
                    <w:bottom w:val="none" w:sz="0" w:space="0" w:color="auto"/>
                    <w:right w:val="none" w:sz="0" w:space="0" w:color="auto"/>
                  </w:divBdr>
                  <w:divsChild>
                    <w:div w:id="31806476">
                      <w:marLeft w:val="0"/>
                      <w:marRight w:val="0"/>
                      <w:marTop w:val="0"/>
                      <w:marBottom w:val="0"/>
                      <w:divBdr>
                        <w:top w:val="none" w:sz="0" w:space="0" w:color="auto"/>
                        <w:left w:val="none" w:sz="0" w:space="0" w:color="auto"/>
                        <w:bottom w:val="none" w:sz="0" w:space="0" w:color="auto"/>
                        <w:right w:val="none" w:sz="0" w:space="0" w:color="auto"/>
                      </w:divBdr>
                    </w:div>
                    <w:div w:id="8145520">
                      <w:marLeft w:val="0"/>
                      <w:marRight w:val="0"/>
                      <w:marTop w:val="0"/>
                      <w:marBottom w:val="0"/>
                      <w:divBdr>
                        <w:top w:val="none" w:sz="0" w:space="0" w:color="auto"/>
                        <w:left w:val="none" w:sz="0" w:space="0" w:color="auto"/>
                        <w:bottom w:val="none" w:sz="0" w:space="0" w:color="auto"/>
                        <w:right w:val="none" w:sz="0" w:space="0" w:color="auto"/>
                      </w:divBdr>
                    </w:div>
                    <w:div w:id="1184780492">
                      <w:marLeft w:val="0"/>
                      <w:marRight w:val="0"/>
                      <w:marTop w:val="0"/>
                      <w:marBottom w:val="0"/>
                      <w:divBdr>
                        <w:top w:val="none" w:sz="0" w:space="0" w:color="auto"/>
                        <w:left w:val="none" w:sz="0" w:space="0" w:color="auto"/>
                        <w:bottom w:val="none" w:sz="0" w:space="0" w:color="auto"/>
                        <w:right w:val="none" w:sz="0" w:space="0" w:color="auto"/>
                      </w:divBdr>
                    </w:div>
                    <w:div w:id="1185830065">
                      <w:marLeft w:val="0"/>
                      <w:marRight w:val="0"/>
                      <w:marTop w:val="0"/>
                      <w:marBottom w:val="0"/>
                      <w:divBdr>
                        <w:top w:val="none" w:sz="0" w:space="0" w:color="auto"/>
                        <w:left w:val="none" w:sz="0" w:space="0" w:color="auto"/>
                        <w:bottom w:val="none" w:sz="0" w:space="0" w:color="auto"/>
                        <w:right w:val="none" w:sz="0" w:space="0" w:color="auto"/>
                      </w:divBdr>
                    </w:div>
                    <w:div w:id="673918194">
                      <w:marLeft w:val="0"/>
                      <w:marRight w:val="0"/>
                      <w:marTop w:val="0"/>
                      <w:marBottom w:val="0"/>
                      <w:divBdr>
                        <w:top w:val="none" w:sz="0" w:space="0" w:color="auto"/>
                        <w:left w:val="none" w:sz="0" w:space="0" w:color="auto"/>
                        <w:bottom w:val="none" w:sz="0" w:space="0" w:color="auto"/>
                        <w:right w:val="none" w:sz="0" w:space="0" w:color="auto"/>
                      </w:divBdr>
                    </w:div>
                    <w:div w:id="157642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373463">
          <w:marLeft w:val="0"/>
          <w:marRight w:val="0"/>
          <w:marTop w:val="0"/>
          <w:marBottom w:val="0"/>
          <w:divBdr>
            <w:top w:val="none" w:sz="0" w:space="0" w:color="auto"/>
            <w:left w:val="none" w:sz="0" w:space="0" w:color="auto"/>
            <w:bottom w:val="none" w:sz="0" w:space="0" w:color="auto"/>
            <w:right w:val="none" w:sz="0" w:space="0" w:color="auto"/>
          </w:divBdr>
          <w:divsChild>
            <w:div w:id="2018800003">
              <w:marLeft w:val="0"/>
              <w:marRight w:val="0"/>
              <w:marTop w:val="0"/>
              <w:marBottom w:val="0"/>
              <w:divBdr>
                <w:top w:val="none" w:sz="0" w:space="0" w:color="auto"/>
                <w:left w:val="none" w:sz="0" w:space="0" w:color="auto"/>
                <w:bottom w:val="none" w:sz="0" w:space="0" w:color="auto"/>
                <w:right w:val="none" w:sz="0" w:space="0" w:color="auto"/>
              </w:divBdr>
              <w:divsChild>
                <w:div w:id="373390518">
                  <w:marLeft w:val="0"/>
                  <w:marRight w:val="0"/>
                  <w:marTop w:val="0"/>
                  <w:marBottom w:val="0"/>
                  <w:divBdr>
                    <w:top w:val="none" w:sz="0" w:space="0" w:color="auto"/>
                    <w:left w:val="none" w:sz="0" w:space="0" w:color="auto"/>
                    <w:bottom w:val="none" w:sz="0" w:space="0" w:color="auto"/>
                    <w:right w:val="none" w:sz="0" w:space="0" w:color="auto"/>
                  </w:divBdr>
                  <w:divsChild>
                    <w:div w:id="1870989424">
                      <w:marLeft w:val="0"/>
                      <w:marRight w:val="0"/>
                      <w:marTop w:val="0"/>
                      <w:marBottom w:val="0"/>
                      <w:divBdr>
                        <w:top w:val="none" w:sz="0" w:space="0" w:color="auto"/>
                        <w:left w:val="none" w:sz="0" w:space="0" w:color="auto"/>
                        <w:bottom w:val="none" w:sz="0" w:space="0" w:color="auto"/>
                        <w:right w:val="none" w:sz="0" w:space="0" w:color="auto"/>
                      </w:divBdr>
                    </w:div>
                    <w:div w:id="841045789">
                      <w:marLeft w:val="0"/>
                      <w:marRight w:val="0"/>
                      <w:marTop w:val="0"/>
                      <w:marBottom w:val="0"/>
                      <w:divBdr>
                        <w:top w:val="none" w:sz="0" w:space="0" w:color="auto"/>
                        <w:left w:val="none" w:sz="0" w:space="0" w:color="auto"/>
                        <w:bottom w:val="none" w:sz="0" w:space="0" w:color="auto"/>
                        <w:right w:val="none" w:sz="0" w:space="0" w:color="auto"/>
                      </w:divBdr>
                    </w:div>
                    <w:div w:id="273750156">
                      <w:marLeft w:val="0"/>
                      <w:marRight w:val="0"/>
                      <w:marTop w:val="0"/>
                      <w:marBottom w:val="0"/>
                      <w:divBdr>
                        <w:top w:val="none" w:sz="0" w:space="0" w:color="auto"/>
                        <w:left w:val="none" w:sz="0" w:space="0" w:color="auto"/>
                        <w:bottom w:val="none" w:sz="0" w:space="0" w:color="auto"/>
                        <w:right w:val="none" w:sz="0" w:space="0" w:color="auto"/>
                      </w:divBdr>
                    </w:div>
                    <w:div w:id="101353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504695">
          <w:marLeft w:val="0"/>
          <w:marRight w:val="0"/>
          <w:marTop w:val="0"/>
          <w:marBottom w:val="0"/>
          <w:divBdr>
            <w:top w:val="none" w:sz="0" w:space="0" w:color="auto"/>
            <w:left w:val="none" w:sz="0" w:space="0" w:color="auto"/>
            <w:bottom w:val="none" w:sz="0" w:space="0" w:color="auto"/>
            <w:right w:val="none" w:sz="0" w:space="0" w:color="auto"/>
          </w:divBdr>
          <w:divsChild>
            <w:div w:id="688411876">
              <w:marLeft w:val="0"/>
              <w:marRight w:val="0"/>
              <w:marTop w:val="0"/>
              <w:marBottom w:val="0"/>
              <w:divBdr>
                <w:top w:val="none" w:sz="0" w:space="0" w:color="auto"/>
                <w:left w:val="none" w:sz="0" w:space="0" w:color="auto"/>
                <w:bottom w:val="none" w:sz="0" w:space="0" w:color="auto"/>
                <w:right w:val="none" w:sz="0" w:space="0" w:color="auto"/>
              </w:divBdr>
              <w:divsChild>
                <w:div w:id="867528282">
                  <w:marLeft w:val="0"/>
                  <w:marRight w:val="0"/>
                  <w:marTop w:val="0"/>
                  <w:marBottom w:val="0"/>
                  <w:divBdr>
                    <w:top w:val="none" w:sz="0" w:space="0" w:color="auto"/>
                    <w:left w:val="none" w:sz="0" w:space="0" w:color="auto"/>
                    <w:bottom w:val="none" w:sz="0" w:space="0" w:color="auto"/>
                    <w:right w:val="none" w:sz="0" w:space="0" w:color="auto"/>
                  </w:divBdr>
                  <w:divsChild>
                    <w:div w:id="974066219">
                      <w:marLeft w:val="0"/>
                      <w:marRight w:val="0"/>
                      <w:marTop w:val="0"/>
                      <w:marBottom w:val="0"/>
                      <w:divBdr>
                        <w:top w:val="none" w:sz="0" w:space="0" w:color="auto"/>
                        <w:left w:val="none" w:sz="0" w:space="0" w:color="auto"/>
                        <w:bottom w:val="none" w:sz="0" w:space="0" w:color="auto"/>
                        <w:right w:val="none" w:sz="0" w:space="0" w:color="auto"/>
                      </w:divBdr>
                    </w:div>
                    <w:div w:id="216360488">
                      <w:marLeft w:val="0"/>
                      <w:marRight w:val="0"/>
                      <w:marTop w:val="0"/>
                      <w:marBottom w:val="0"/>
                      <w:divBdr>
                        <w:top w:val="none" w:sz="0" w:space="0" w:color="auto"/>
                        <w:left w:val="none" w:sz="0" w:space="0" w:color="auto"/>
                        <w:bottom w:val="none" w:sz="0" w:space="0" w:color="auto"/>
                        <w:right w:val="none" w:sz="0" w:space="0" w:color="auto"/>
                      </w:divBdr>
                    </w:div>
                    <w:div w:id="1023288936">
                      <w:marLeft w:val="0"/>
                      <w:marRight w:val="0"/>
                      <w:marTop w:val="0"/>
                      <w:marBottom w:val="0"/>
                      <w:divBdr>
                        <w:top w:val="none" w:sz="0" w:space="0" w:color="auto"/>
                        <w:left w:val="none" w:sz="0" w:space="0" w:color="auto"/>
                        <w:bottom w:val="none" w:sz="0" w:space="0" w:color="auto"/>
                        <w:right w:val="none" w:sz="0" w:space="0" w:color="auto"/>
                      </w:divBdr>
                    </w:div>
                    <w:div w:id="102194324">
                      <w:marLeft w:val="0"/>
                      <w:marRight w:val="0"/>
                      <w:marTop w:val="0"/>
                      <w:marBottom w:val="0"/>
                      <w:divBdr>
                        <w:top w:val="none" w:sz="0" w:space="0" w:color="auto"/>
                        <w:left w:val="none" w:sz="0" w:space="0" w:color="auto"/>
                        <w:bottom w:val="none" w:sz="0" w:space="0" w:color="auto"/>
                        <w:right w:val="none" w:sz="0" w:space="0" w:color="auto"/>
                      </w:divBdr>
                    </w:div>
                    <w:div w:id="787117139">
                      <w:marLeft w:val="0"/>
                      <w:marRight w:val="0"/>
                      <w:marTop w:val="0"/>
                      <w:marBottom w:val="0"/>
                      <w:divBdr>
                        <w:top w:val="none" w:sz="0" w:space="0" w:color="auto"/>
                        <w:left w:val="none" w:sz="0" w:space="0" w:color="auto"/>
                        <w:bottom w:val="none" w:sz="0" w:space="0" w:color="auto"/>
                        <w:right w:val="none" w:sz="0" w:space="0" w:color="auto"/>
                      </w:divBdr>
                    </w:div>
                    <w:div w:id="88521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556604">
          <w:marLeft w:val="0"/>
          <w:marRight w:val="0"/>
          <w:marTop w:val="0"/>
          <w:marBottom w:val="0"/>
          <w:divBdr>
            <w:top w:val="none" w:sz="0" w:space="0" w:color="auto"/>
            <w:left w:val="none" w:sz="0" w:space="0" w:color="auto"/>
            <w:bottom w:val="none" w:sz="0" w:space="0" w:color="auto"/>
            <w:right w:val="none" w:sz="0" w:space="0" w:color="auto"/>
          </w:divBdr>
          <w:divsChild>
            <w:div w:id="1756240932">
              <w:marLeft w:val="0"/>
              <w:marRight w:val="0"/>
              <w:marTop w:val="0"/>
              <w:marBottom w:val="0"/>
              <w:divBdr>
                <w:top w:val="none" w:sz="0" w:space="0" w:color="auto"/>
                <w:left w:val="none" w:sz="0" w:space="0" w:color="auto"/>
                <w:bottom w:val="none" w:sz="0" w:space="0" w:color="auto"/>
                <w:right w:val="none" w:sz="0" w:space="0" w:color="auto"/>
              </w:divBdr>
              <w:divsChild>
                <w:div w:id="879635315">
                  <w:marLeft w:val="0"/>
                  <w:marRight w:val="0"/>
                  <w:marTop w:val="0"/>
                  <w:marBottom w:val="0"/>
                  <w:divBdr>
                    <w:top w:val="none" w:sz="0" w:space="0" w:color="auto"/>
                    <w:left w:val="none" w:sz="0" w:space="0" w:color="auto"/>
                    <w:bottom w:val="none" w:sz="0" w:space="0" w:color="auto"/>
                    <w:right w:val="none" w:sz="0" w:space="0" w:color="auto"/>
                  </w:divBdr>
                  <w:divsChild>
                    <w:div w:id="546525504">
                      <w:marLeft w:val="0"/>
                      <w:marRight w:val="0"/>
                      <w:marTop w:val="0"/>
                      <w:marBottom w:val="0"/>
                      <w:divBdr>
                        <w:top w:val="none" w:sz="0" w:space="0" w:color="auto"/>
                        <w:left w:val="none" w:sz="0" w:space="0" w:color="auto"/>
                        <w:bottom w:val="none" w:sz="0" w:space="0" w:color="auto"/>
                        <w:right w:val="none" w:sz="0" w:space="0" w:color="auto"/>
                      </w:divBdr>
                    </w:div>
                    <w:div w:id="822084782">
                      <w:marLeft w:val="0"/>
                      <w:marRight w:val="0"/>
                      <w:marTop w:val="0"/>
                      <w:marBottom w:val="0"/>
                      <w:divBdr>
                        <w:top w:val="none" w:sz="0" w:space="0" w:color="auto"/>
                        <w:left w:val="none" w:sz="0" w:space="0" w:color="auto"/>
                        <w:bottom w:val="none" w:sz="0" w:space="0" w:color="auto"/>
                        <w:right w:val="none" w:sz="0" w:space="0" w:color="auto"/>
                      </w:divBdr>
                    </w:div>
                    <w:div w:id="230579959">
                      <w:marLeft w:val="0"/>
                      <w:marRight w:val="0"/>
                      <w:marTop w:val="0"/>
                      <w:marBottom w:val="0"/>
                      <w:divBdr>
                        <w:top w:val="none" w:sz="0" w:space="0" w:color="auto"/>
                        <w:left w:val="none" w:sz="0" w:space="0" w:color="auto"/>
                        <w:bottom w:val="none" w:sz="0" w:space="0" w:color="auto"/>
                        <w:right w:val="none" w:sz="0" w:space="0" w:color="auto"/>
                      </w:divBdr>
                    </w:div>
                    <w:div w:id="1048576725">
                      <w:marLeft w:val="0"/>
                      <w:marRight w:val="0"/>
                      <w:marTop w:val="0"/>
                      <w:marBottom w:val="0"/>
                      <w:divBdr>
                        <w:top w:val="none" w:sz="0" w:space="0" w:color="auto"/>
                        <w:left w:val="none" w:sz="0" w:space="0" w:color="auto"/>
                        <w:bottom w:val="none" w:sz="0" w:space="0" w:color="auto"/>
                        <w:right w:val="none" w:sz="0" w:space="0" w:color="auto"/>
                      </w:divBdr>
                    </w:div>
                    <w:div w:id="972254138">
                      <w:marLeft w:val="0"/>
                      <w:marRight w:val="0"/>
                      <w:marTop w:val="0"/>
                      <w:marBottom w:val="0"/>
                      <w:divBdr>
                        <w:top w:val="none" w:sz="0" w:space="0" w:color="auto"/>
                        <w:left w:val="none" w:sz="0" w:space="0" w:color="auto"/>
                        <w:bottom w:val="none" w:sz="0" w:space="0" w:color="auto"/>
                        <w:right w:val="none" w:sz="0" w:space="0" w:color="auto"/>
                      </w:divBdr>
                    </w:div>
                    <w:div w:id="1948583633">
                      <w:marLeft w:val="0"/>
                      <w:marRight w:val="0"/>
                      <w:marTop w:val="0"/>
                      <w:marBottom w:val="0"/>
                      <w:divBdr>
                        <w:top w:val="none" w:sz="0" w:space="0" w:color="auto"/>
                        <w:left w:val="none" w:sz="0" w:space="0" w:color="auto"/>
                        <w:bottom w:val="none" w:sz="0" w:space="0" w:color="auto"/>
                        <w:right w:val="none" w:sz="0" w:space="0" w:color="auto"/>
                      </w:divBdr>
                    </w:div>
                    <w:div w:id="221523894">
                      <w:marLeft w:val="0"/>
                      <w:marRight w:val="0"/>
                      <w:marTop w:val="0"/>
                      <w:marBottom w:val="0"/>
                      <w:divBdr>
                        <w:top w:val="none" w:sz="0" w:space="0" w:color="auto"/>
                        <w:left w:val="none" w:sz="0" w:space="0" w:color="auto"/>
                        <w:bottom w:val="none" w:sz="0" w:space="0" w:color="auto"/>
                        <w:right w:val="none" w:sz="0" w:space="0" w:color="auto"/>
                      </w:divBdr>
                    </w:div>
                    <w:div w:id="1928230478">
                      <w:marLeft w:val="0"/>
                      <w:marRight w:val="0"/>
                      <w:marTop w:val="0"/>
                      <w:marBottom w:val="0"/>
                      <w:divBdr>
                        <w:top w:val="none" w:sz="0" w:space="0" w:color="auto"/>
                        <w:left w:val="none" w:sz="0" w:space="0" w:color="auto"/>
                        <w:bottom w:val="none" w:sz="0" w:space="0" w:color="auto"/>
                        <w:right w:val="none" w:sz="0" w:space="0" w:color="auto"/>
                      </w:divBdr>
                    </w:div>
                    <w:div w:id="1060057394">
                      <w:marLeft w:val="0"/>
                      <w:marRight w:val="0"/>
                      <w:marTop w:val="0"/>
                      <w:marBottom w:val="0"/>
                      <w:divBdr>
                        <w:top w:val="none" w:sz="0" w:space="0" w:color="auto"/>
                        <w:left w:val="none" w:sz="0" w:space="0" w:color="auto"/>
                        <w:bottom w:val="none" w:sz="0" w:space="0" w:color="auto"/>
                        <w:right w:val="none" w:sz="0" w:space="0" w:color="auto"/>
                      </w:divBdr>
                    </w:div>
                    <w:div w:id="1879924913">
                      <w:marLeft w:val="0"/>
                      <w:marRight w:val="0"/>
                      <w:marTop w:val="0"/>
                      <w:marBottom w:val="0"/>
                      <w:divBdr>
                        <w:top w:val="none" w:sz="0" w:space="0" w:color="auto"/>
                        <w:left w:val="none" w:sz="0" w:space="0" w:color="auto"/>
                        <w:bottom w:val="none" w:sz="0" w:space="0" w:color="auto"/>
                        <w:right w:val="none" w:sz="0" w:space="0" w:color="auto"/>
                      </w:divBdr>
                    </w:div>
                    <w:div w:id="415635309">
                      <w:marLeft w:val="0"/>
                      <w:marRight w:val="0"/>
                      <w:marTop w:val="0"/>
                      <w:marBottom w:val="0"/>
                      <w:divBdr>
                        <w:top w:val="none" w:sz="0" w:space="0" w:color="auto"/>
                        <w:left w:val="none" w:sz="0" w:space="0" w:color="auto"/>
                        <w:bottom w:val="none" w:sz="0" w:space="0" w:color="auto"/>
                        <w:right w:val="none" w:sz="0" w:space="0" w:color="auto"/>
                      </w:divBdr>
                    </w:div>
                    <w:div w:id="1072966374">
                      <w:marLeft w:val="0"/>
                      <w:marRight w:val="0"/>
                      <w:marTop w:val="0"/>
                      <w:marBottom w:val="0"/>
                      <w:divBdr>
                        <w:top w:val="none" w:sz="0" w:space="0" w:color="auto"/>
                        <w:left w:val="none" w:sz="0" w:space="0" w:color="auto"/>
                        <w:bottom w:val="none" w:sz="0" w:space="0" w:color="auto"/>
                        <w:right w:val="none" w:sz="0" w:space="0" w:color="auto"/>
                      </w:divBdr>
                    </w:div>
                    <w:div w:id="140255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3286105">
          <w:marLeft w:val="0"/>
          <w:marRight w:val="0"/>
          <w:marTop w:val="0"/>
          <w:marBottom w:val="0"/>
          <w:divBdr>
            <w:top w:val="none" w:sz="0" w:space="0" w:color="auto"/>
            <w:left w:val="none" w:sz="0" w:space="0" w:color="auto"/>
            <w:bottom w:val="none" w:sz="0" w:space="0" w:color="auto"/>
            <w:right w:val="none" w:sz="0" w:space="0" w:color="auto"/>
          </w:divBdr>
          <w:divsChild>
            <w:div w:id="1338925049">
              <w:marLeft w:val="0"/>
              <w:marRight w:val="0"/>
              <w:marTop w:val="0"/>
              <w:marBottom w:val="0"/>
              <w:divBdr>
                <w:top w:val="none" w:sz="0" w:space="0" w:color="auto"/>
                <w:left w:val="none" w:sz="0" w:space="0" w:color="auto"/>
                <w:bottom w:val="none" w:sz="0" w:space="0" w:color="auto"/>
                <w:right w:val="none" w:sz="0" w:space="0" w:color="auto"/>
              </w:divBdr>
              <w:divsChild>
                <w:div w:id="1029255937">
                  <w:marLeft w:val="0"/>
                  <w:marRight w:val="0"/>
                  <w:marTop w:val="0"/>
                  <w:marBottom w:val="0"/>
                  <w:divBdr>
                    <w:top w:val="none" w:sz="0" w:space="0" w:color="auto"/>
                    <w:left w:val="none" w:sz="0" w:space="0" w:color="auto"/>
                    <w:bottom w:val="none" w:sz="0" w:space="0" w:color="auto"/>
                    <w:right w:val="none" w:sz="0" w:space="0" w:color="auto"/>
                  </w:divBdr>
                  <w:divsChild>
                    <w:div w:id="785125969">
                      <w:marLeft w:val="0"/>
                      <w:marRight w:val="0"/>
                      <w:marTop w:val="0"/>
                      <w:marBottom w:val="0"/>
                      <w:divBdr>
                        <w:top w:val="none" w:sz="0" w:space="0" w:color="auto"/>
                        <w:left w:val="none" w:sz="0" w:space="0" w:color="auto"/>
                        <w:bottom w:val="none" w:sz="0" w:space="0" w:color="auto"/>
                        <w:right w:val="none" w:sz="0" w:space="0" w:color="auto"/>
                      </w:divBdr>
                    </w:div>
                    <w:div w:id="696201249">
                      <w:marLeft w:val="0"/>
                      <w:marRight w:val="0"/>
                      <w:marTop w:val="0"/>
                      <w:marBottom w:val="0"/>
                      <w:divBdr>
                        <w:top w:val="none" w:sz="0" w:space="0" w:color="auto"/>
                        <w:left w:val="none" w:sz="0" w:space="0" w:color="auto"/>
                        <w:bottom w:val="none" w:sz="0" w:space="0" w:color="auto"/>
                        <w:right w:val="none" w:sz="0" w:space="0" w:color="auto"/>
                      </w:divBdr>
                    </w:div>
                    <w:div w:id="1814442477">
                      <w:marLeft w:val="0"/>
                      <w:marRight w:val="0"/>
                      <w:marTop w:val="0"/>
                      <w:marBottom w:val="0"/>
                      <w:divBdr>
                        <w:top w:val="none" w:sz="0" w:space="0" w:color="auto"/>
                        <w:left w:val="none" w:sz="0" w:space="0" w:color="auto"/>
                        <w:bottom w:val="none" w:sz="0" w:space="0" w:color="auto"/>
                        <w:right w:val="none" w:sz="0" w:space="0" w:color="auto"/>
                      </w:divBdr>
                    </w:div>
                    <w:div w:id="1553032741">
                      <w:marLeft w:val="0"/>
                      <w:marRight w:val="0"/>
                      <w:marTop w:val="0"/>
                      <w:marBottom w:val="0"/>
                      <w:divBdr>
                        <w:top w:val="none" w:sz="0" w:space="0" w:color="auto"/>
                        <w:left w:val="none" w:sz="0" w:space="0" w:color="auto"/>
                        <w:bottom w:val="none" w:sz="0" w:space="0" w:color="auto"/>
                        <w:right w:val="none" w:sz="0" w:space="0" w:color="auto"/>
                      </w:divBdr>
                    </w:div>
                    <w:div w:id="1022048135">
                      <w:marLeft w:val="0"/>
                      <w:marRight w:val="0"/>
                      <w:marTop w:val="0"/>
                      <w:marBottom w:val="0"/>
                      <w:divBdr>
                        <w:top w:val="none" w:sz="0" w:space="0" w:color="auto"/>
                        <w:left w:val="none" w:sz="0" w:space="0" w:color="auto"/>
                        <w:bottom w:val="none" w:sz="0" w:space="0" w:color="auto"/>
                        <w:right w:val="none" w:sz="0" w:space="0" w:color="auto"/>
                      </w:divBdr>
                    </w:div>
                    <w:div w:id="1046104139">
                      <w:marLeft w:val="0"/>
                      <w:marRight w:val="0"/>
                      <w:marTop w:val="0"/>
                      <w:marBottom w:val="0"/>
                      <w:divBdr>
                        <w:top w:val="none" w:sz="0" w:space="0" w:color="auto"/>
                        <w:left w:val="none" w:sz="0" w:space="0" w:color="auto"/>
                        <w:bottom w:val="none" w:sz="0" w:space="0" w:color="auto"/>
                        <w:right w:val="none" w:sz="0" w:space="0" w:color="auto"/>
                      </w:divBdr>
                    </w:div>
                    <w:div w:id="2007055615">
                      <w:marLeft w:val="0"/>
                      <w:marRight w:val="0"/>
                      <w:marTop w:val="0"/>
                      <w:marBottom w:val="0"/>
                      <w:divBdr>
                        <w:top w:val="none" w:sz="0" w:space="0" w:color="auto"/>
                        <w:left w:val="none" w:sz="0" w:space="0" w:color="auto"/>
                        <w:bottom w:val="none" w:sz="0" w:space="0" w:color="auto"/>
                        <w:right w:val="none" w:sz="0" w:space="0" w:color="auto"/>
                      </w:divBdr>
                    </w:div>
                    <w:div w:id="450788204">
                      <w:marLeft w:val="0"/>
                      <w:marRight w:val="0"/>
                      <w:marTop w:val="0"/>
                      <w:marBottom w:val="0"/>
                      <w:divBdr>
                        <w:top w:val="none" w:sz="0" w:space="0" w:color="auto"/>
                        <w:left w:val="none" w:sz="0" w:space="0" w:color="auto"/>
                        <w:bottom w:val="none" w:sz="0" w:space="0" w:color="auto"/>
                        <w:right w:val="none" w:sz="0" w:space="0" w:color="auto"/>
                      </w:divBdr>
                    </w:div>
                    <w:div w:id="469321429">
                      <w:marLeft w:val="0"/>
                      <w:marRight w:val="0"/>
                      <w:marTop w:val="0"/>
                      <w:marBottom w:val="0"/>
                      <w:divBdr>
                        <w:top w:val="none" w:sz="0" w:space="0" w:color="auto"/>
                        <w:left w:val="none" w:sz="0" w:space="0" w:color="auto"/>
                        <w:bottom w:val="none" w:sz="0" w:space="0" w:color="auto"/>
                        <w:right w:val="none" w:sz="0" w:space="0" w:color="auto"/>
                      </w:divBdr>
                    </w:div>
                    <w:div w:id="1934166077">
                      <w:marLeft w:val="0"/>
                      <w:marRight w:val="0"/>
                      <w:marTop w:val="0"/>
                      <w:marBottom w:val="0"/>
                      <w:divBdr>
                        <w:top w:val="none" w:sz="0" w:space="0" w:color="auto"/>
                        <w:left w:val="none" w:sz="0" w:space="0" w:color="auto"/>
                        <w:bottom w:val="none" w:sz="0" w:space="0" w:color="auto"/>
                        <w:right w:val="none" w:sz="0" w:space="0" w:color="auto"/>
                      </w:divBdr>
                    </w:div>
                    <w:div w:id="522668646">
                      <w:marLeft w:val="0"/>
                      <w:marRight w:val="0"/>
                      <w:marTop w:val="0"/>
                      <w:marBottom w:val="0"/>
                      <w:divBdr>
                        <w:top w:val="none" w:sz="0" w:space="0" w:color="auto"/>
                        <w:left w:val="none" w:sz="0" w:space="0" w:color="auto"/>
                        <w:bottom w:val="none" w:sz="0" w:space="0" w:color="auto"/>
                        <w:right w:val="none" w:sz="0" w:space="0" w:color="auto"/>
                      </w:divBdr>
                    </w:div>
                    <w:div w:id="1133214403">
                      <w:marLeft w:val="0"/>
                      <w:marRight w:val="0"/>
                      <w:marTop w:val="0"/>
                      <w:marBottom w:val="0"/>
                      <w:divBdr>
                        <w:top w:val="none" w:sz="0" w:space="0" w:color="auto"/>
                        <w:left w:val="none" w:sz="0" w:space="0" w:color="auto"/>
                        <w:bottom w:val="none" w:sz="0" w:space="0" w:color="auto"/>
                        <w:right w:val="none" w:sz="0" w:space="0" w:color="auto"/>
                      </w:divBdr>
                    </w:div>
                    <w:div w:id="1129008495">
                      <w:marLeft w:val="0"/>
                      <w:marRight w:val="0"/>
                      <w:marTop w:val="0"/>
                      <w:marBottom w:val="0"/>
                      <w:divBdr>
                        <w:top w:val="none" w:sz="0" w:space="0" w:color="auto"/>
                        <w:left w:val="none" w:sz="0" w:space="0" w:color="auto"/>
                        <w:bottom w:val="none" w:sz="0" w:space="0" w:color="auto"/>
                        <w:right w:val="none" w:sz="0" w:space="0" w:color="auto"/>
                      </w:divBdr>
                    </w:div>
                    <w:div w:id="713115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682206">
      <w:bodyDiv w:val="1"/>
      <w:marLeft w:val="0"/>
      <w:marRight w:val="0"/>
      <w:marTop w:val="0"/>
      <w:marBottom w:val="0"/>
      <w:divBdr>
        <w:top w:val="none" w:sz="0" w:space="0" w:color="auto"/>
        <w:left w:val="none" w:sz="0" w:space="0" w:color="auto"/>
        <w:bottom w:val="none" w:sz="0" w:space="0" w:color="auto"/>
        <w:right w:val="none" w:sz="0" w:space="0" w:color="auto"/>
      </w:divBdr>
      <w:divsChild>
        <w:div w:id="1136802185">
          <w:marLeft w:val="0"/>
          <w:marRight w:val="0"/>
          <w:marTop w:val="0"/>
          <w:marBottom w:val="0"/>
          <w:divBdr>
            <w:top w:val="none" w:sz="0" w:space="0" w:color="auto"/>
            <w:left w:val="none" w:sz="0" w:space="0" w:color="auto"/>
            <w:bottom w:val="none" w:sz="0" w:space="0" w:color="auto"/>
            <w:right w:val="none" w:sz="0" w:space="0" w:color="auto"/>
          </w:divBdr>
        </w:div>
        <w:div w:id="1545605749">
          <w:marLeft w:val="0"/>
          <w:marRight w:val="0"/>
          <w:marTop w:val="0"/>
          <w:marBottom w:val="0"/>
          <w:divBdr>
            <w:top w:val="none" w:sz="0" w:space="0" w:color="auto"/>
            <w:left w:val="none" w:sz="0" w:space="0" w:color="auto"/>
            <w:bottom w:val="none" w:sz="0" w:space="0" w:color="auto"/>
            <w:right w:val="none" w:sz="0" w:space="0" w:color="auto"/>
          </w:divBdr>
        </w:div>
        <w:div w:id="327634840">
          <w:marLeft w:val="0"/>
          <w:marRight w:val="0"/>
          <w:marTop w:val="0"/>
          <w:marBottom w:val="0"/>
          <w:divBdr>
            <w:top w:val="none" w:sz="0" w:space="0" w:color="auto"/>
            <w:left w:val="none" w:sz="0" w:space="0" w:color="auto"/>
            <w:bottom w:val="none" w:sz="0" w:space="0" w:color="auto"/>
            <w:right w:val="none" w:sz="0" w:space="0" w:color="auto"/>
          </w:divBdr>
        </w:div>
        <w:div w:id="654339189">
          <w:marLeft w:val="0"/>
          <w:marRight w:val="0"/>
          <w:marTop w:val="0"/>
          <w:marBottom w:val="0"/>
          <w:divBdr>
            <w:top w:val="none" w:sz="0" w:space="0" w:color="auto"/>
            <w:left w:val="none" w:sz="0" w:space="0" w:color="auto"/>
            <w:bottom w:val="none" w:sz="0" w:space="0" w:color="auto"/>
            <w:right w:val="none" w:sz="0" w:space="0" w:color="auto"/>
          </w:divBdr>
        </w:div>
        <w:div w:id="2064599139">
          <w:marLeft w:val="0"/>
          <w:marRight w:val="0"/>
          <w:marTop w:val="0"/>
          <w:marBottom w:val="0"/>
          <w:divBdr>
            <w:top w:val="none" w:sz="0" w:space="0" w:color="auto"/>
            <w:left w:val="none" w:sz="0" w:space="0" w:color="auto"/>
            <w:bottom w:val="none" w:sz="0" w:space="0" w:color="auto"/>
            <w:right w:val="none" w:sz="0" w:space="0" w:color="auto"/>
          </w:divBdr>
        </w:div>
        <w:div w:id="371735491">
          <w:marLeft w:val="0"/>
          <w:marRight w:val="0"/>
          <w:marTop w:val="0"/>
          <w:marBottom w:val="0"/>
          <w:divBdr>
            <w:top w:val="none" w:sz="0" w:space="0" w:color="auto"/>
            <w:left w:val="none" w:sz="0" w:space="0" w:color="auto"/>
            <w:bottom w:val="none" w:sz="0" w:space="0" w:color="auto"/>
            <w:right w:val="none" w:sz="0" w:space="0" w:color="auto"/>
          </w:divBdr>
        </w:div>
      </w:divsChild>
    </w:div>
    <w:div w:id="2120249101">
      <w:bodyDiv w:val="1"/>
      <w:marLeft w:val="0"/>
      <w:marRight w:val="0"/>
      <w:marTop w:val="0"/>
      <w:marBottom w:val="0"/>
      <w:divBdr>
        <w:top w:val="none" w:sz="0" w:space="0" w:color="auto"/>
        <w:left w:val="none" w:sz="0" w:space="0" w:color="auto"/>
        <w:bottom w:val="none" w:sz="0" w:space="0" w:color="auto"/>
        <w:right w:val="none" w:sz="0" w:space="0" w:color="auto"/>
      </w:divBdr>
      <w:divsChild>
        <w:div w:id="900409833">
          <w:marLeft w:val="0"/>
          <w:marRight w:val="0"/>
          <w:marTop w:val="0"/>
          <w:marBottom w:val="0"/>
          <w:divBdr>
            <w:top w:val="none" w:sz="0" w:space="0" w:color="auto"/>
            <w:left w:val="none" w:sz="0" w:space="0" w:color="auto"/>
            <w:bottom w:val="none" w:sz="0" w:space="0" w:color="auto"/>
            <w:right w:val="none" w:sz="0" w:space="0" w:color="auto"/>
          </w:divBdr>
          <w:divsChild>
            <w:div w:id="13113674">
              <w:marLeft w:val="0"/>
              <w:marRight w:val="0"/>
              <w:marTop w:val="0"/>
              <w:marBottom w:val="0"/>
              <w:divBdr>
                <w:top w:val="none" w:sz="0" w:space="0" w:color="auto"/>
                <w:left w:val="none" w:sz="0" w:space="0" w:color="auto"/>
                <w:bottom w:val="none" w:sz="0" w:space="0" w:color="auto"/>
                <w:right w:val="none" w:sz="0" w:space="0" w:color="auto"/>
              </w:divBdr>
              <w:divsChild>
                <w:div w:id="1360398093">
                  <w:marLeft w:val="0"/>
                  <w:marRight w:val="0"/>
                  <w:marTop w:val="0"/>
                  <w:marBottom w:val="0"/>
                  <w:divBdr>
                    <w:top w:val="none" w:sz="0" w:space="0" w:color="auto"/>
                    <w:left w:val="none" w:sz="0" w:space="0" w:color="auto"/>
                    <w:bottom w:val="none" w:sz="0" w:space="0" w:color="auto"/>
                    <w:right w:val="none" w:sz="0" w:space="0" w:color="auto"/>
                  </w:divBdr>
                  <w:divsChild>
                    <w:div w:id="80807899">
                      <w:marLeft w:val="0"/>
                      <w:marRight w:val="0"/>
                      <w:marTop w:val="0"/>
                      <w:marBottom w:val="0"/>
                      <w:divBdr>
                        <w:top w:val="none" w:sz="0" w:space="0" w:color="auto"/>
                        <w:left w:val="none" w:sz="0" w:space="0" w:color="auto"/>
                        <w:bottom w:val="none" w:sz="0" w:space="0" w:color="auto"/>
                        <w:right w:val="none" w:sz="0" w:space="0" w:color="auto"/>
                      </w:divBdr>
                    </w:div>
                    <w:div w:id="1632049665">
                      <w:marLeft w:val="0"/>
                      <w:marRight w:val="0"/>
                      <w:marTop w:val="0"/>
                      <w:marBottom w:val="0"/>
                      <w:divBdr>
                        <w:top w:val="none" w:sz="0" w:space="0" w:color="auto"/>
                        <w:left w:val="none" w:sz="0" w:space="0" w:color="auto"/>
                        <w:bottom w:val="none" w:sz="0" w:space="0" w:color="auto"/>
                        <w:right w:val="none" w:sz="0" w:space="0" w:color="auto"/>
                      </w:divBdr>
                    </w:div>
                    <w:div w:id="473957498">
                      <w:marLeft w:val="0"/>
                      <w:marRight w:val="0"/>
                      <w:marTop w:val="0"/>
                      <w:marBottom w:val="0"/>
                      <w:divBdr>
                        <w:top w:val="none" w:sz="0" w:space="0" w:color="auto"/>
                        <w:left w:val="none" w:sz="0" w:space="0" w:color="auto"/>
                        <w:bottom w:val="none" w:sz="0" w:space="0" w:color="auto"/>
                        <w:right w:val="none" w:sz="0" w:space="0" w:color="auto"/>
                      </w:divBdr>
                    </w:div>
                    <w:div w:id="1094205725">
                      <w:marLeft w:val="0"/>
                      <w:marRight w:val="0"/>
                      <w:marTop w:val="0"/>
                      <w:marBottom w:val="0"/>
                      <w:divBdr>
                        <w:top w:val="none" w:sz="0" w:space="0" w:color="auto"/>
                        <w:left w:val="none" w:sz="0" w:space="0" w:color="auto"/>
                        <w:bottom w:val="none" w:sz="0" w:space="0" w:color="auto"/>
                        <w:right w:val="none" w:sz="0" w:space="0" w:color="auto"/>
                      </w:divBdr>
                    </w:div>
                    <w:div w:id="410322886">
                      <w:marLeft w:val="0"/>
                      <w:marRight w:val="0"/>
                      <w:marTop w:val="0"/>
                      <w:marBottom w:val="0"/>
                      <w:divBdr>
                        <w:top w:val="none" w:sz="0" w:space="0" w:color="auto"/>
                        <w:left w:val="none" w:sz="0" w:space="0" w:color="auto"/>
                        <w:bottom w:val="none" w:sz="0" w:space="0" w:color="auto"/>
                        <w:right w:val="none" w:sz="0" w:space="0" w:color="auto"/>
                      </w:divBdr>
                    </w:div>
                    <w:div w:id="112947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641550">
          <w:marLeft w:val="0"/>
          <w:marRight w:val="0"/>
          <w:marTop w:val="0"/>
          <w:marBottom w:val="0"/>
          <w:divBdr>
            <w:top w:val="none" w:sz="0" w:space="0" w:color="auto"/>
            <w:left w:val="none" w:sz="0" w:space="0" w:color="auto"/>
            <w:bottom w:val="none" w:sz="0" w:space="0" w:color="auto"/>
            <w:right w:val="none" w:sz="0" w:space="0" w:color="auto"/>
          </w:divBdr>
          <w:divsChild>
            <w:div w:id="1695107887">
              <w:marLeft w:val="0"/>
              <w:marRight w:val="0"/>
              <w:marTop w:val="0"/>
              <w:marBottom w:val="0"/>
              <w:divBdr>
                <w:top w:val="none" w:sz="0" w:space="0" w:color="auto"/>
                <w:left w:val="none" w:sz="0" w:space="0" w:color="auto"/>
                <w:bottom w:val="none" w:sz="0" w:space="0" w:color="auto"/>
                <w:right w:val="none" w:sz="0" w:space="0" w:color="auto"/>
              </w:divBdr>
              <w:divsChild>
                <w:div w:id="892810099">
                  <w:marLeft w:val="0"/>
                  <w:marRight w:val="0"/>
                  <w:marTop w:val="0"/>
                  <w:marBottom w:val="0"/>
                  <w:divBdr>
                    <w:top w:val="none" w:sz="0" w:space="0" w:color="auto"/>
                    <w:left w:val="none" w:sz="0" w:space="0" w:color="auto"/>
                    <w:bottom w:val="none" w:sz="0" w:space="0" w:color="auto"/>
                    <w:right w:val="none" w:sz="0" w:space="0" w:color="auto"/>
                  </w:divBdr>
                  <w:divsChild>
                    <w:div w:id="1387339322">
                      <w:marLeft w:val="0"/>
                      <w:marRight w:val="0"/>
                      <w:marTop w:val="0"/>
                      <w:marBottom w:val="0"/>
                      <w:divBdr>
                        <w:top w:val="none" w:sz="0" w:space="0" w:color="auto"/>
                        <w:left w:val="none" w:sz="0" w:space="0" w:color="auto"/>
                        <w:bottom w:val="none" w:sz="0" w:space="0" w:color="auto"/>
                        <w:right w:val="none" w:sz="0" w:space="0" w:color="auto"/>
                      </w:divBdr>
                    </w:div>
                    <w:div w:id="6414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753375">
          <w:marLeft w:val="0"/>
          <w:marRight w:val="0"/>
          <w:marTop w:val="0"/>
          <w:marBottom w:val="0"/>
          <w:divBdr>
            <w:top w:val="none" w:sz="0" w:space="0" w:color="auto"/>
            <w:left w:val="none" w:sz="0" w:space="0" w:color="auto"/>
            <w:bottom w:val="none" w:sz="0" w:space="0" w:color="auto"/>
            <w:right w:val="none" w:sz="0" w:space="0" w:color="auto"/>
          </w:divBdr>
          <w:divsChild>
            <w:div w:id="257445817">
              <w:marLeft w:val="0"/>
              <w:marRight w:val="0"/>
              <w:marTop w:val="0"/>
              <w:marBottom w:val="0"/>
              <w:divBdr>
                <w:top w:val="none" w:sz="0" w:space="0" w:color="auto"/>
                <w:left w:val="none" w:sz="0" w:space="0" w:color="auto"/>
                <w:bottom w:val="none" w:sz="0" w:space="0" w:color="auto"/>
                <w:right w:val="none" w:sz="0" w:space="0" w:color="auto"/>
              </w:divBdr>
              <w:divsChild>
                <w:div w:id="1585063655">
                  <w:marLeft w:val="0"/>
                  <w:marRight w:val="0"/>
                  <w:marTop w:val="0"/>
                  <w:marBottom w:val="0"/>
                  <w:divBdr>
                    <w:top w:val="none" w:sz="0" w:space="0" w:color="auto"/>
                    <w:left w:val="none" w:sz="0" w:space="0" w:color="auto"/>
                    <w:bottom w:val="none" w:sz="0" w:space="0" w:color="auto"/>
                    <w:right w:val="none" w:sz="0" w:space="0" w:color="auto"/>
                  </w:divBdr>
                  <w:divsChild>
                    <w:div w:id="748355871">
                      <w:marLeft w:val="0"/>
                      <w:marRight w:val="0"/>
                      <w:marTop w:val="0"/>
                      <w:marBottom w:val="0"/>
                      <w:divBdr>
                        <w:top w:val="none" w:sz="0" w:space="0" w:color="auto"/>
                        <w:left w:val="none" w:sz="0" w:space="0" w:color="auto"/>
                        <w:bottom w:val="none" w:sz="0" w:space="0" w:color="auto"/>
                        <w:right w:val="none" w:sz="0" w:space="0" w:color="auto"/>
                      </w:divBdr>
                    </w:div>
                    <w:div w:id="306085279">
                      <w:marLeft w:val="0"/>
                      <w:marRight w:val="0"/>
                      <w:marTop w:val="0"/>
                      <w:marBottom w:val="0"/>
                      <w:divBdr>
                        <w:top w:val="none" w:sz="0" w:space="0" w:color="auto"/>
                        <w:left w:val="none" w:sz="0" w:space="0" w:color="auto"/>
                        <w:bottom w:val="none" w:sz="0" w:space="0" w:color="auto"/>
                        <w:right w:val="none" w:sz="0" w:space="0" w:color="auto"/>
                      </w:divBdr>
                    </w:div>
                    <w:div w:id="1522477486">
                      <w:marLeft w:val="0"/>
                      <w:marRight w:val="0"/>
                      <w:marTop w:val="0"/>
                      <w:marBottom w:val="0"/>
                      <w:divBdr>
                        <w:top w:val="none" w:sz="0" w:space="0" w:color="auto"/>
                        <w:left w:val="none" w:sz="0" w:space="0" w:color="auto"/>
                        <w:bottom w:val="none" w:sz="0" w:space="0" w:color="auto"/>
                        <w:right w:val="none" w:sz="0" w:space="0" w:color="auto"/>
                      </w:divBdr>
                    </w:div>
                    <w:div w:id="530804184">
                      <w:marLeft w:val="0"/>
                      <w:marRight w:val="0"/>
                      <w:marTop w:val="0"/>
                      <w:marBottom w:val="0"/>
                      <w:divBdr>
                        <w:top w:val="none" w:sz="0" w:space="0" w:color="auto"/>
                        <w:left w:val="none" w:sz="0" w:space="0" w:color="auto"/>
                        <w:bottom w:val="none" w:sz="0" w:space="0" w:color="auto"/>
                        <w:right w:val="none" w:sz="0" w:space="0" w:color="auto"/>
                      </w:divBdr>
                    </w:div>
                    <w:div w:id="779835016">
                      <w:marLeft w:val="0"/>
                      <w:marRight w:val="0"/>
                      <w:marTop w:val="0"/>
                      <w:marBottom w:val="0"/>
                      <w:divBdr>
                        <w:top w:val="none" w:sz="0" w:space="0" w:color="auto"/>
                        <w:left w:val="none" w:sz="0" w:space="0" w:color="auto"/>
                        <w:bottom w:val="none" w:sz="0" w:space="0" w:color="auto"/>
                        <w:right w:val="none" w:sz="0" w:space="0" w:color="auto"/>
                      </w:divBdr>
                    </w:div>
                    <w:div w:id="1165895929">
                      <w:marLeft w:val="0"/>
                      <w:marRight w:val="0"/>
                      <w:marTop w:val="0"/>
                      <w:marBottom w:val="0"/>
                      <w:divBdr>
                        <w:top w:val="none" w:sz="0" w:space="0" w:color="auto"/>
                        <w:left w:val="none" w:sz="0" w:space="0" w:color="auto"/>
                        <w:bottom w:val="none" w:sz="0" w:space="0" w:color="auto"/>
                        <w:right w:val="none" w:sz="0" w:space="0" w:color="auto"/>
                      </w:divBdr>
                    </w:div>
                    <w:div w:id="166739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659760">
          <w:marLeft w:val="0"/>
          <w:marRight w:val="0"/>
          <w:marTop w:val="0"/>
          <w:marBottom w:val="0"/>
          <w:divBdr>
            <w:top w:val="none" w:sz="0" w:space="0" w:color="auto"/>
            <w:left w:val="none" w:sz="0" w:space="0" w:color="auto"/>
            <w:bottom w:val="none" w:sz="0" w:space="0" w:color="auto"/>
            <w:right w:val="none" w:sz="0" w:space="0" w:color="auto"/>
          </w:divBdr>
          <w:divsChild>
            <w:div w:id="778261854">
              <w:marLeft w:val="0"/>
              <w:marRight w:val="0"/>
              <w:marTop w:val="0"/>
              <w:marBottom w:val="0"/>
              <w:divBdr>
                <w:top w:val="none" w:sz="0" w:space="0" w:color="auto"/>
                <w:left w:val="none" w:sz="0" w:space="0" w:color="auto"/>
                <w:bottom w:val="none" w:sz="0" w:space="0" w:color="auto"/>
                <w:right w:val="none" w:sz="0" w:space="0" w:color="auto"/>
              </w:divBdr>
              <w:divsChild>
                <w:div w:id="571155817">
                  <w:marLeft w:val="0"/>
                  <w:marRight w:val="0"/>
                  <w:marTop w:val="0"/>
                  <w:marBottom w:val="0"/>
                  <w:divBdr>
                    <w:top w:val="none" w:sz="0" w:space="0" w:color="auto"/>
                    <w:left w:val="none" w:sz="0" w:space="0" w:color="auto"/>
                    <w:bottom w:val="none" w:sz="0" w:space="0" w:color="auto"/>
                    <w:right w:val="none" w:sz="0" w:space="0" w:color="auto"/>
                  </w:divBdr>
                  <w:divsChild>
                    <w:div w:id="1362821726">
                      <w:marLeft w:val="0"/>
                      <w:marRight w:val="0"/>
                      <w:marTop w:val="0"/>
                      <w:marBottom w:val="0"/>
                      <w:divBdr>
                        <w:top w:val="none" w:sz="0" w:space="0" w:color="auto"/>
                        <w:left w:val="none" w:sz="0" w:space="0" w:color="auto"/>
                        <w:bottom w:val="none" w:sz="0" w:space="0" w:color="auto"/>
                        <w:right w:val="none" w:sz="0" w:space="0" w:color="auto"/>
                      </w:divBdr>
                    </w:div>
                    <w:div w:id="1349287407">
                      <w:marLeft w:val="0"/>
                      <w:marRight w:val="0"/>
                      <w:marTop w:val="0"/>
                      <w:marBottom w:val="0"/>
                      <w:divBdr>
                        <w:top w:val="none" w:sz="0" w:space="0" w:color="auto"/>
                        <w:left w:val="none" w:sz="0" w:space="0" w:color="auto"/>
                        <w:bottom w:val="none" w:sz="0" w:space="0" w:color="auto"/>
                        <w:right w:val="none" w:sz="0" w:space="0" w:color="auto"/>
                      </w:divBdr>
                    </w:div>
                    <w:div w:id="1798373989">
                      <w:marLeft w:val="0"/>
                      <w:marRight w:val="0"/>
                      <w:marTop w:val="0"/>
                      <w:marBottom w:val="0"/>
                      <w:divBdr>
                        <w:top w:val="none" w:sz="0" w:space="0" w:color="auto"/>
                        <w:left w:val="none" w:sz="0" w:space="0" w:color="auto"/>
                        <w:bottom w:val="none" w:sz="0" w:space="0" w:color="auto"/>
                        <w:right w:val="none" w:sz="0" w:space="0" w:color="auto"/>
                      </w:divBdr>
                    </w:div>
                    <w:div w:id="1409110884">
                      <w:marLeft w:val="0"/>
                      <w:marRight w:val="0"/>
                      <w:marTop w:val="0"/>
                      <w:marBottom w:val="0"/>
                      <w:divBdr>
                        <w:top w:val="none" w:sz="0" w:space="0" w:color="auto"/>
                        <w:left w:val="none" w:sz="0" w:space="0" w:color="auto"/>
                        <w:bottom w:val="none" w:sz="0" w:space="0" w:color="auto"/>
                        <w:right w:val="none" w:sz="0" w:space="0" w:color="auto"/>
                      </w:divBdr>
                    </w:div>
                    <w:div w:id="112631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337340">
          <w:marLeft w:val="0"/>
          <w:marRight w:val="0"/>
          <w:marTop w:val="0"/>
          <w:marBottom w:val="0"/>
          <w:divBdr>
            <w:top w:val="none" w:sz="0" w:space="0" w:color="auto"/>
            <w:left w:val="none" w:sz="0" w:space="0" w:color="auto"/>
            <w:bottom w:val="none" w:sz="0" w:space="0" w:color="auto"/>
            <w:right w:val="none" w:sz="0" w:space="0" w:color="auto"/>
          </w:divBdr>
          <w:divsChild>
            <w:div w:id="1489059136">
              <w:marLeft w:val="0"/>
              <w:marRight w:val="0"/>
              <w:marTop w:val="0"/>
              <w:marBottom w:val="0"/>
              <w:divBdr>
                <w:top w:val="none" w:sz="0" w:space="0" w:color="auto"/>
                <w:left w:val="none" w:sz="0" w:space="0" w:color="auto"/>
                <w:bottom w:val="none" w:sz="0" w:space="0" w:color="auto"/>
                <w:right w:val="none" w:sz="0" w:space="0" w:color="auto"/>
              </w:divBdr>
              <w:divsChild>
                <w:div w:id="1560701361">
                  <w:marLeft w:val="0"/>
                  <w:marRight w:val="0"/>
                  <w:marTop w:val="0"/>
                  <w:marBottom w:val="0"/>
                  <w:divBdr>
                    <w:top w:val="none" w:sz="0" w:space="0" w:color="auto"/>
                    <w:left w:val="none" w:sz="0" w:space="0" w:color="auto"/>
                    <w:bottom w:val="none" w:sz="0" w:space="0" w:color="auto"/>
                    <w:right w:val="none" w:sz="0" w:space="0" w:color="auto"/>
                  </w:divBdr>
                  <w:divsChild>
                    <w:div w:id="1260215616">
                      <w:marLeft w:val="0"/>
                      <w:marRight w:val="0"/>
                      <w:marTop w:val="0"/>
                      <w:marBottom w:val="0"/>
                      <w:divBdr>
                        <w:top w:val="none" w:sz="0" w:space="0" w:color="auto"/>
                        <w:left w:val="none" w:sz="0" w:space="0" w:color="auto"/>
                        <w:bottom w:val="none" w:sz="0" w:space="0" w:color="auto"/>
                        <w:right w:val="none" w:sz="0" w:space="0" w:color="auto"/>
                      </w:divBdr>
                    </w:div>
                    <w:div w:id="1943799090">
                      <w:marLeft w:val="0"/>
                      <w:marRight w:val="0"/>
                      <w:marTop w:val="0"/>
                      <w:marBottom w:val="0"/>
                      <w:divBdr>
                        <w:top w:val="none" w:sz="0" w:space="0" w:color="auto"/>
                        <w:left w:val="none" w:sz="0" w:space="0" w:color="auto"/>
                        <w:bottom w:val="none" w:sz="0" w:space="0" w:color="auto"/>
                        <w:right w:val="none" w:sz="0" w:space="0" w:color="auto"/>
                      </w:divBdr>
                    </w:div>
                    <w:div w:id="1662463107">
                      <w:marLeft w:val="0"/>
                      <w:marRight w:val="0"/>
                      <w:marTop w:val="0"/>
                      <w:marBottom w:val="0"/>
                      <w:divBdr>
                        <w:top w:val="none" w:sz="0" w:space="0" w:color="auto"/>
                        <w:left w:val="none" w:sz="0" w:space="0" w:color="auto"/>
                        <w:bottom w:val="none" w:sz="0" w:space="0" w:color="auto"/>
                        <w:right w:val="none" w:sz="0" w:space="0" w:color="auto"/>
                      </w:divBdr>
                    </w:div>
                    <w:div w:id="804810380">
                      <w:marLeft w:val="0"/>
                      <w:marRight w:val="0"/>
                      <w:marTop w:val="0"/>
                      <w:marBottom w:val="0"/>
                      <w:divBdr>
                        <w:top w:val="none" w:sz="0" w:space="0" w:color="auto"/>
                        <w:left w:val="none" w:sz="0" w:space="0" w:color="auto"/>
                        <w:bottom w:val="none" w:sz="0" w:space="0" w:color="auto"/>
                        <w:right w:val="none" w:sz="0" w:space="0" w:color="auto"/>
                      </w:divBdr>
                    </w:div>
                    <w:div w:id="723988212">
                      <w:marLeft w:val="0"/>
                      <w:marRight w:val="0"/>
                      <w:marTop w:val="0"/>
                      <w:marBottom w:val="0"/>
                      <w:divBdr>
                        <w:top w:val="none" w:sz="0" w:space="0" w:color="auto"/>
                        <w:left w:val="none" w:sz="0" w:space="0" w:color="auto"/>
                        <w:bottom w:val="none" w:sz="0" w:space="0" w:color="auto"/>
                        <w:right w:val="none" w:sz="0" w:space="0" w:color="auto"/>
                      </w:divBdr>
                    </w:div>
                    <w:div w:id="1677489599">
                      <w:marLeft w:val="0"/>
                      <w:marRight w:val="0"/>
                      <w:marTop w:val="0"/>
                      <w:marBottom w:val="0"/>
                      <w:divBdr>
                        <w:top w:val="none" w:sz="0" w:space="0" w:color="auto"/>
                        <w:left w:val="none" w:sz="0" w:space="0" w:color="auto"/>
                        <w:bottom w:val="none" w:sz="0" w:space="0" w:color="auto"/>
                        <w:right w:val="none" w:sz="0" w:space="0" w:color="auto"/>
                      </w:divBdr>
                    </w:div>
                    <w:div w:id="1243107268">
                      <w:marLeft w:val="0"/>
                      <w:marRight w:val="0"/>
                      <w:marTop w:val="0"/>
                      <w:marBottom w:val="0"/>
                      <w:divBdr>
                        <w:top w:val="none" w:sz="0" w:space="0" w:color="auto"/>
                        <w:left w:val="none" w:sz="0" w:space="0" w:color="auto"/>
                        <w:bottom w:val="none" w:sz="0" w:space="0" w:color="auto"/>
                        <w:right w:val="none" w:sz="0" w:space="0" w:color="auto"/>
                      </w:divBdr>
                    </w:div>
                    <w:div w:id="884557961">
                      <w:marLeft w:val="0"/>
                      <w:marRight w:val="0"/>
                      <w:marTop w:val="0"/>
                      <w:marBottom w:val="0"/>
                      <w:divBdr>
                        <w:top w:val="none" w:sz="0" w:space="0" w:color="auto"/>
                        <w:left w:val="none" w:sz="0" w:space="0" w:color="auto"/>
                        <w:bottom w:val="none" w:sz="0" w:space="0" w:color="auto"/>
                        <w:right w:val="none" w:sz="0" w:space="0" w:color="auto"/>
                      </w:divBdr>
                    </w:div>
                    <w:div w:id="1514226209">
                      <w:marLeft w:val="0"/>
                      <w:marRight w:val="0"/>
                      <w:marTop w:val="0"/>
                      <w:marBottom w:val="0"/>
                      <w:divBdr>
                        <w:top w:val="none" w:sz="0" w:space="0" w:color="auto"/>
                        <w:left w:val="none" w:sz="0" w:space="0" w:color="auto"/>
                        <w:bottom w:val="none" w:sz="0" w:space="0" w:color="auto"/>
                        <w:right w:val="none" w:sz="0" w:space="0" w:color="auto"/>
                      </w:divBdr>
                    </w:div>
                    <w:div w:id="17276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83284">
          <w:marLeft w:val="0"/>
          <w:marRight w:val="0"/>
          <w:marTop w:val="0"/>
          <w:marBottom w:val="0"/>
          <w:divBdr>
            <w:top w:val="none" w:sz="0" w:space="0" w:color="auto"/>
            <w:left w:val="none" w:sz="0" w:space="0" w:color="auto"/>
            <w:bottom w:val="none" w:sz="0" w:space="0" w:color="auto"/>
            <w:right w:val="none" w:sz="0" w:space="0" w:color="auto"/>
          </w:divBdr>
          <w:divsChild>
            <w:div w:id="768232420">
              <w:marLeft w:val="0"/>
              <w:marRight w:val="0"/>
              <w:marTop w:val="0"/>
              <w:marBottom w:val="0"/>
              <w:divBdr>
                <w:top w:val="none" w:sz="0" w:space="0" w:color="auto"/>
                <w:left w:val="none" w:sz="0" w:space="0" w:color="auto"/>
                <w:bottom w:val="none" w:sz="0" w:space="0" w:color="auto"/>
                <w:right w:val="none" w:sz="0" w:space="0" w:color="auto"/>
              </w:divBdr>
              <w:divsChild>
                <w:div w:id="1639609844">
                  <w:marLeft w:val="0"/>
                  <w:marRight w:val="0"/>
                  <w:marTop w:val="0"/>
                  <w:marBottom w:val="0"/>
                  <w:divBdr>
                    <w:top w:val="none" w:sz="0" w:space="0" w:color="auto"/>
                    <w:left w:val="none" w:sz="0" w:space="0" w:color="auto"/>
                    <w:bottom w:val="none" w:sz="0" w:space="0" w:color="auto"/>
                    <w:right w:val="none" w:sz="0" w:space="0" w:color="auto"/>
                  </w:divBdr>
                  <w:divsChild>
                    <w:div w:id="535657057">
                      <w:marLeft w:val="0"/>
                      <w:marRight w:val="0"/>
                      <w:marTop w:val="0"/>
                      <w:marBottom w:val="0"/>
                      <w:divBdr>
                        <w:top w:val="none" w:sz="0" w:space="0" w:color="auto"/>
                        <w:left w:val="none" w:sz="0" w:space="0" w:color="auto"/>
                        <w:bottom w:val="none" w:sz="0" w:space="0" w:color="auto"/>
                        <w:right w:val="none" w:sz="0" w:space="0" w:color="auto"/>
                      </w:divBdr>
                    </w:div>
                    <w:div w:id="350306925">
                      <w:marLeft w:val="0"/>
                      <w:marRight w:val="0"/>
                      <w:marTop w:val="0"/>
                      <w:marBottom w:val="0"/>
                      <w:divBdr>
                        <w:top w:val="none" w:sz="0" w:space="0" w:color="auto"/>
                        <w:left w:val="none" w:sz="0" w:space="0" w:color="auto"/>
                        <w:bottom w:val="none" w:sz="0" w:space="0" w:color="auto"/>
                        <w:right w:val="none" w:sz="0" w:space="0" w:color="auto"/>
                      </w:divBdr>
                    </w:div>
                    <w:div w:id="1953509662">
                      <w:marLeft w:val="0"/>
                      <w:marRight w:val="0"/>
                      <w:marTop w:val="0"/>
                      <w:marBottom w:val="0"/>
                      <w:divBdr>
                        <w:top w:val="none" w:sz="0" w:space="0" w:color="auto"/>
                        <w:left w:val="none" w:sz="0" w:space="0" w:color="auto"/>
                        <w:bottom w:val="none" w:sz="0" w:space="0" w:color="auto"/>
                        <w:right w:val="none" w:sz="0" w:space="0" w:color="auto"/>
                      </w:divBdr>
                    </w:div>
                    <w:div w:id="1747721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372526">
          <w:marLeft w:val="0"/>
          <w:marRight w:val="0"/>
          <w:marTop w:val="0"/>
          <w:marBottom w:val="0"/>
          <w:divBdr>
            <w:top w:val="none" w:sz="0" w:space="0" w:color="auto"/>
            <w:left w:val="none" w:sz="0" w:space="0" w:color="auto"/>
            <w:bottom w:val="none" w:sz="0" w:space="0" w:color="auto"/>
            <w:right w:val="none" w:sz="0" w:space="0" w:color="auto"/>
          </w:divBdr>
          <w:divsChild>
            <w:div w:id="254678064">
              <w:marLeft w:val="0"/>
              <w:marRight w:val="0"/>
              <w:marTop w:val="0"/>
              <w:marBottom w:val="0"/>
              <w:divBdr>
                <w:top w:val="none" w:sz="0" w:space="0" w:color="auto"/>
                <w:left w:val="none" w:sz="0" w:space="0" w:color="auto"/>
                <w:bottom w:val="none" w:sz="0" w:space="0" w:color="auto"/>
                <w:right w:val="none" w:sz="0" w:space="0" w:color="auto"/>
              </w:divBdr>
              <w:divsChild>
                <w:div w:id="403142168">
                  <w:marLeft w:val="0"/>
                  <w:marRight w:val="0"/>
                  <w:marTop w:val="0"/>
                  <w:marBottom w:val="0"/>
                  <w:divBdr>
                    <w:top w:val="none" w:sz="0" w:space="0" w:color="auto"/>
                    <w:left w:val="none" w:sz="0" w:space="0" w:color="auto"/>
                    <w:bottom w:val="none" w:sz="0" w:space="0" w:color="auto"/>
                    <w:right w:val="none" w:sz="0" w:space="0" w:color="auto"/>
                  </w:divBdr>
                  <w:divsChild>
                    <w:div w:id="375589094">
                      <w:marLeft w:val="0"/>
                      <w:marRight w:val="0"/>
                      <w:marTop w:val="0"/>
                      <w:marBottom w:val="0"/>
                      <w:divBdr>
                        <w:top w:val="none" w:sz="0" w:space="0" w:color="auto"/>
                        <w:left w:val="none" w:sz="0" w:space="0" w:color="auto"/>
                        <w:bottom w:val="none" w:sz="0" w:space="0" w:color="auto"/>
                        <w:right w:val="none" w:sz="0" w:space="0" w:color="auto"/>
                      </w:divBdr>
                    </w:div>
                    <w:div w:id="1539007006">
                      <w:marLeft w:val="0"/>
                      <w:marRight w:val="0"/>
                      <w:marTop w:val="0"/>
                      <w:marBottom w:val="0"/>
                      <w:divBdr>
                        <w:top w:val="none" w:sz="0" w:space="0" w:color="auto"/>
                        <w:left w:val="none" w:sz="0" w:space="0" w:color="auto"/>
                        <w:bottom w:val="none" w:sz="0" w:space="0" w:color="auto"/>
                        <w:right w:val="none" w:sz="0" w:space="0" w:color="auto"/>
                      </w:divBdr>
                    </w:div>
                    <w:div w:id="871111235">
                      <w:marLeft w:val="0"/>
                      <w:marRight w:val="0"/>
                      <w:marTop w:val="0"/>
                      <w:marBottom w:val="0"/>
                      <w:divBdr>
                        <w:top w:val="none" w:sz="0" w:space="0" w:color="auto"/>
                        <w:left w:val="none" w:sz="0" w:space="0" w:color="auto"/>
                        <w:bottom w:val="none" w:sz="0" w:space="0" w:color="auto"/>
                        <w:right w:val="none" w:sz="0" w:space="0" w:color="auto"/>
                      </w:divBdr>
                    </w:div>
                    <w:div w:id="153421474">
                      <w:marLeft w:val="0"/>
                      <w:marRight w:val="0"/>
                      <w:marTop w:val="0"/>
                      <w:marBottom w:val="0"/>
                      <w:divBdr>
                        <w:top w:val="none" w:sz="0" w:space="0" w:color="auto"/>
                        <w:left w:val="none" w:sz="0" w:space="0" w:color="auto"/>
                        <w:bottom w:val="none" w:sz="0" w:space="0" w:color="auto"/>
                        <w:right w:val="none" w:sz="0" w:space="0" w:color="auto"/>
                      </w:divBdr>
                    </w:div>
                    <w:div w:id="248583193">
                      <w:marLeft w:val="0"/>
                      <w:marRight w:val="0"/>
                      <w:marTop w:val="0"/>
                      <w:marBottom w:val="0"/>
                      <w:divBdr>
                        <w:top w:val="none" w:sz="0" w:space="0" w:color="auto"/>
                        <w:left w:val="none" w:sz="0" w:space="0" w:color="auto"/>
                        <w:bottom w:val="none" w:sz="0" w:space="0" w:color="auto"/>
                        <w:right w:val="none" w:sz="0" w:space="0" w:color="auto"/>
                      </w:divBdr>
                    </w:div>
                    <w:div w:id="5139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772059">
          <w:marLeft w:val="0"/>
          <w:marRight w:val="0"/>
          <w:marTop w:val="0"/>
          <w:marBottom w:val="0"/>
          <w:divBdr>
            <w:top w:val="none" w:sz="0" w:space="0" w:color="auto"/>
            <w:left w:val="none" w:sz="0" w:space="0" w:color="auto"/>
            <w:bottom w:val="none" w:sz="0" w:space="0" w:color="auto"/>
            <w:right w:val="none" w:sz="0" w:space="0" w:color="auto"/>
          </w:divBdr>
          <w:divsChild>
            <w:div w:id="384764461">
              <w:marLeft w:val="0"/>
              <w:marRight w:val="0"/>
              <w:marTop w:val="0"/>
              <w:marBottom w:val="0"/>
              <w:divBdr>
                <w:top w:val="none" w:sz="0" w:space="0" w:color="auto"/>
                <w:left w:val="none" w:sz="0" w:space="0" w:color="auto"/>
                <w:bottom w:val="none" w:sz="0" w:space="0" w:color="auto"/>
                <w:right w:val="none" w:sz="0" w:space="0" w:color="auto"/>
              </w:divBdr>
              <w:divsChild>
                <w:div w:id="1781016">
                  <w:marLeft w:val="0"/>
                  <w:marRight w:val="0"/>
                  <w:marTop w:val="0"/>
                  <w:marBottom w:val="0"/>
                  <w:divBdr>
                    <w:top w:val="none" w:sz="0" w:space="0" w:color="auto"/>
                    <w:left w:val="none" w:sz="0" w:space="0" w:color="auto"/>
                    <w:bottom w:val="none" w:sz="0" w:space="0" w:color="auto"/>
                    <w:right w:val="none" w:sz="0" w:space="0" w:color="auto"/>
                  </w:divBdr>
                  <w:divsChild>
                    <w:div w:id="1203447621">
                      <w:marLeft w:val="0"/>
                      <w:marRight w:val="0"/>
                      <w:marTop w:val="0"/>
                      <w:marBottom w:val="0"/>
                      <w:divBdr>
                        <w:top w:val="none" w:sz="0" w:space="0" w:color="auto"/>
                        <w:left w:val="none" w:sz="0" w:space="0" w:color="auto"/>
                        <w:bottom w:val="none" w:sz="0" w:space="0" w:color="auto"/>
                        <w:right w:val="none" w:sz="0" w:space="0" w:color="auto"/>
                      </w:divBdr>
                    </w:div>
                    <w:div w:id="672343236">
                      <w:marLeft w:val="0"/>
                      <w:marRight w:val="0"/>
                      <w:marTop w:val="0"/>
                      <w:marBottom w:val="0"/>
                      <w:divBdr>
                        <w:top w:val="none" w:sz="0" w:space="0" w:color="auto"/>
                        <w:left w:val="none" w:sz="0" w:space="0" w:color="auto"/>
                        <w:bottom w:val="none" w:sz="0" w:space="0" w:color="auto"/>
                        <w:right w:val="none" w:sz="0" w:space="0" w:color="auto"/>
                      </w:divBdr>
                    </w:div>
                    <w:div w:id="148910688">
                      <w:marLeft w:val="0"/>
                      <w:marRight w:val="0"/>
                      <w:marTop w:val="0"/>
                      <w:marBottom w:val="0"/>
                      <w:divBdr>
                        <w:top w:val="none" w:sz="0" w:space="0" w:color="auto"/>
                        <w:left w:val="none" w:sz="0" w:space="0" w:color="auto"/>
                        <w:bottom w:val="none" w:sz="0" w:space="0" w:color="auto"/>
                        <w:right w:val="none" w:sz="0" w:space="0" w:color="auto"/>
                      </w:divBdr>
                    </w:div>
                    <w:div w:id="805586869">
                      <w:marLeft w:val="0"/>
                      <w:marRight w:val="0"/>
                      <w:marTop w:val="0"/>
                      <w:marBottom w:val="0"/>
                      <w:divBdr>
                        <w:top w:val="none" w:sz="0" w:space="0" w:color="auto"/>
                        <w:left w:val="none" w:sz="0" w:space="0" w:color="auto"/>
                        <w:bottom w:val="none" w:sz="0" w:space="0" w:color="auto"/>
                        <w:right w:val="none" w:sz="0" w:space="0" w:color="auto"/>
                      </w:divBdr>
                    </w:div>
                    <w:div w:id="414476281">
                      <w:marLeft w:val="0"/>
                      <w:marRight w:val="0"/>
                      <w:marTop w:val="0"/>
                      <w:marBottom w:val="0"/>
                      <w:divBdr>
                        <w:top w:val="none" w:sz="0" w:space="0" w:color="auto"/>
                        <w:left w:val="none" w:sz="0" w:space="0" w:color="auto"/>
                        <w:bottom w:val="none" w:sz="0" w:space="0" w:color="auto"/>
                        <w:right w:val="none" w:sz="0" w:space="0" w:color="auto"/>
                      </w:divBdr>
                    </w:div>
                    <w:div w:id="1939606069">
                      <w:marLeft w:val="0"/>
                      <w:marRight w:val="0"/>
                      <w:marTop w:val="0"/>
                      <w:marBottom w:val="0"/>
                      <w:divBdr>
                        <w:top w:val="none" w:sz="0" w:space="0" w:color="auto"/>
                        <w:left w:val="none" w:sz="0" w:space="0" w:color="auto"/>
                        <w:bottom w:val="none" w:sz="0" w:space="0" w:color="auto"/>
                        <w:right w:val="none" w:sz="0" w:space="0" w:color="auto"/>
                      </w:divBdr>
                    </w:div>
                    <w:div w:id="282420188">
                      <w:marLeft w:val="0"/>
                      <w:marRight w:val="0"/>
                      <w:marTop w:val="0"/>
                      <w:marBottom w:val="0"/>
                      <w:divBdr>
                        <w:top w:val="none" w:sz="0" w:space="0" w:color="auto"/>
                        <w:left w:val="none" w:sz="0" w:space="0" w:color="auto"/>
                        <w:bottom w:val="none" w:sz="0" w:space="0" w:color="auto"/>
                        <w:right w:val="none" w:sz="0" w:space="0" w:color="auto"/>
                      </w:divBdr>
                    </w:div>
                    <w:div w:id="581262165">
                      <w:marLeft w:val="0"/>
                      <w:marRight w:val="0"/>
                      <w:marTop w:val="0"/>
                      <w:marBottom w:val="0"/>
                      <w:divBdr>
                        <w:top w:val="none" w:sz="0" w:space="0" w:color="auto"/>
                        <w:left w:val="none" w:sz="0" w:space="0" w:color="auto"/>
                        <w:bottom w:val="none" w:sz="0" w:space="0" w:color="auto"/>
                        <w:right w:val="none" w:sz="0" w:space="0" w:color="auto"/>
                      </w:divBdr>
                    </w:div>
                    <w:div w:id="1714961722">
                      <w:marLeft w:val="0"/>
                      <w:marRight w:val="0"/>
                      <w:marTop w:val="0"/>
                      <w:marBottom w:val="0"/>
                      <w:divBdr>
                        <w:top w:val="none" w:sz="0" w:space="0" w:color="auto"/>
                        <w:left w:val="none" w:sz="0" w:space="0" w:color="auto"/>
                        <w:bottom w:val="none" w:sz="0" w:space="0" w:color="auto"/>
                        <w:right w:val="none" w:sz="0" w:space="0" w:color="auto"/>
                      </w:divBdr>
                    </w:div>
                    <w:div w:id="2024091842">
                      <w:marLeft w:val="0"/>
                      <w:marRight w:val="0"/>
                      <w:marTop w:val="0"/>
                      <w:marBottom w:val="0"/>
                      <w:divBdr>
                        <w:top w:val="none" w:sz="0" w:space="0" w:color="auto"/>
                        <w:left w:val="none" w:sz="0" w:space="0" w:color="auto"/>
                        <w:bottom w:val="none" w:sz="0" w:space="0" w:color="auto"/>
                        <w:right w:val="none" w:sz="0" w:space="0" w:color="auto"/>
                      </w:divBdr>
                    </w:div>
                    <w:div w:id="473646094">
                      <w:marLeft w:val="0"/>
                      <w:marRight w:val="0"/>
                      <w:marTop w:val="0"/>
                      <w:marBottom w:val="0"/>
                      <w:divBdr>
                        <w:top w:val="none" w:sz="0" w:space="0" w:color="auto"/>
                        <w:left w:val="none" w:sz="0" w:space="0" w:color="auto"/>
                        <w:bottom w:val="none" w:sz="0" w:space="0" w:color="auto"/>
                        <w:right w:val="none" w:sz="0" w:space="0" w:color="auto"/>
                      </w:divBdr>
                    </w:div>
                    <w:div w:id="1716781218">
                      <w:marLeft w:val="0"/>
                      <w:marRight w:val="0"/>
                      <w:marTop w:val="0"/>
                      <w:marBottom w:val="0"/>
                      <w:divBdr>
                        <w:top w:val="none" w:sz="0" w:space="0" w:color="auto"/>
                        <w:left w:val="none" w:sz="0" w:space="0" w:color="auto"/>
                        <w:bottom w:val="none" w:sz="0" w:space="0" w:color="auto"/>
                        <w:right w:val="none" w:sz="0" w:space="0" w:color="auto"/>
                      </w:divBdr>
                    </w:div>
                    <w:div w:id="1366634535">
                      <w:marLeft w:val="0"/>
                      <w:marRight w:val="0"/>
                      <w:marTop w:val="0"/>
                      <w:marBottom w:val="0"/>
                      <w:divBdr>
                        <w:top w:val="none" w:sz="0" w:space="0" w:color="auto"/>
                        <w:left w:val="none" w:sz="0" w:space="0" w:color="auto"/>
                        <w:bottom w:val="none" w:sz="0" w:space="0" w:color="auto"/>
                        <w:right w:val="none" w:sz="0" w:space="0" w:color="auto"/>
                      </w:divBdr>
                    </w:div>
                    <w:div w:id="1749226232">
                      <w:marLeft w:val="0"/>
                      <w:marRight w:val="0"/>
                      <w:marTop w:val="0"/>
                      <w:marBottom w:val="0"/>
                      <w:divBdr>
                        <w:top w:val="none" w:sz="0" w:space="0" w:color="auto"/>
                        <w:left w:val="none" w:sz="0" w:space="0" w:color="auto"/>
                        <w:bottom w:val="none" w:sz="0" w:space="0" w:color="auto"/>
                        <w:right w:val="none" w:sz="0" w:space="0" w:color="auto"/>
                      </w:divBdr>
                    </w:div>
                    <w:div w:id="1190875788">
                      <w:marLeft w:val="0"/>
                      <w:marRight w:val="0"/>
                      <w:marTop w:val="0"/>
                      <w:marBottom w:val="0"/>
                      <w:divBdr>
                        <w:top w:val="none" w:sz="0" w:space="0" w:color="auto"/>
                        <w:left w:val="none" w:sz="0" w:space="0" w:color="auto"/>
                        <w:bottom w:val="none" w:sz="0" w:space="0" w:color="auto"/>
                        <w:right w:val="none" w:sz="0" w:space="0" w:color="auto"/>
                      </w:divBdr>
                    </w:div>
                    <w:div w:id="1496069896">
                      <w:marLeft w:val="0"/>
                      <w:marRight w:val="0"/>
                      <w:marTop w:val="0"/>
                      <w:marBottom w:val="0"/>
                      <w:divBdr>
                        <w:top w:val="none" w:sz="0" w:space="0" w:color="auto"/>
                        <w:left w:val="none" w:sz="0" w:space="0" w:color="auto"/>
                        <w:bottom w:val="none" w:sz="0" w:space="0" w:color="auto"/>
                        <w:right w:val="none" w:sz="0" w:space="0" w:color="auto"/>
                      </w:divBdr>
                    </w:div>
                    <w:div w:id="879975140">
                      <w:marLeft w:val="0"/>
                      <w:marRight w:val="0"/>
                      <w:marTop w:val="0"/>
                      <w:marBottom w:val="0"/>
                      <w:divBdr>
                        <w:top w:val="none" w:sz="0" w:space="0" w:color="auto"/>
                        <w:left w:val="none" w:sz="0" w:space="0" w:color="auto"/>
                        <w:bottom w:val="none" w:sz="0" w:space="0" w:color="auto"/>
                        <w:right w:val="none" w:sz="0" w:space="0" w:color="auto"/>
                      </w:divBdr>
                    </w:div>
                    <w:div w:id="202454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471049">
          <w:marLeft w:val="0"/>
          <w:marRight w:val="0"/>
          <w:marTop w:val="0"/>
          <w:marBottom w:val="0"/>
          <w:divBdr>
            <w:top w:val="none" w:sz="0" w:space="0" w:color="auto"/>
            <w:left w:val="none" w:sz="0" w:space="0" w:color="auto"/>
            <w:bottom w:val="none" w:sz="0" w:space="0" w:color="auto"/>
            <w:right w:val="none" w:sz="0" w:space="0" w:color="auto"/>
          </w:divBdr>
          <w:divsChild>
            <w:div w:id="1162043326">
              <w:marLeft w:val="0"/>
              <w:marRight w:val="0"/>
              <w:marTop w:val="0"/>
              <w:marBottom w:val="0"/>
              <w:divBdr>
                <w:top w:val="none" w:sz="0" w:space="0" w:color="auto"/>
                <w:left w:val="none" w:sz="0" w:space="0" w:color="auto"/>
                <w:bottom w:val="none" w:sz="0" w:space="0" w:color="auto"/>
                <w:right w:val="none" w:sz="0" w:space="0" w:color="auto"/>
              </w:divBdr>
              <w:divsChild>
                <w:div w:id="1137920140">
                  <w:marLeft w:val="0"/>
                  <w:marRight w:val="0"/>
                  <w:marTop w:val="0"/>
                  <w:marBottom w:val="0"/>
                  <w:divBdr>
                    <w:top w:val="none" w:sz="0" w:space="0" w:color="auto"/>
                    <w:left w:val="none" w:sz="0" w:space="0" w:color="auto"/>
                    <w:bottom w:val="none" w:sz="0" w:space="0" w:color="auto"/>
                    <w:right w:val="none" w:sz="0" w:space="0" w:color="auto"/>
                  </w:divBdr>
                  <w:divsChild>
                    <w:div w:id="618075849">
                      <w:marLeft w:val="0"/>
                      <w:marRight w:val="0"/>
                      <w:marTop w:val="0"/>
                      <w:marBottom w:val="0"/>
                      <w:divBdr>
                        <w:top w:val="none" w:sz="0" w:space="0" w:color="auto"/>
                        <w:left w:val="none" w:sz="0" w:space="0" w:color="auto"/>
                        <w:bottom w:val="none" w:sz="0" w:space="0" w:color="auto"/>
                        <w:right w:val="none" w:sz="0" w:space="0" w:color="auto"/>
                      </w:divBdr>
                    </w:div>
                    <w:div w:id="1015573991">
                      <w:marLeft w:val="0"/>
                      <w:marRight w:val="0"/>
                      <w:marTop w:val="0"/>
                      <w:marBottom w:val="0"/>
                      <w:divBdr>
                        <w:top w:val="none" w:sz="0" w:space="0" w:color="auto"/>
                        <w:left w:val="none" w:sz="0" w:space="0" w:color="auto"/>
                        <w:bottom w:val="none" w:sz="0" w:space="0" w:color="auto"/>
                        <w:right w:val="none" w:sz="0" w:space="0" w:color="auto"/>
                      </w:divBdr>
                    </w:div>
                    <w:div w:id="1755784750">
                      <w:marLeft w:val="0"/>
                      <w:marRight w:val="0"/>
                      <w:marTop w:val="0"/>
                      <w:marBottom w:val="0"/>
                      <w:divBdr>
                        <w:top w:val="none" w:sz="0" w:space="0" w:color="auto"/>
                        <w:left w:val="none" w:sz="0" w:space="0" w:color="auto"/>
                        <w:bottom w:val="none" w:sz="0" w:space="0" w:color="auto"/>
                        <w:right w:val="none" w:sz="0" w:space="0" w:color="auto"/>
                      </w:divBdr>
                    </w:div>
                    <w:div w:id="1007371479">
                      <w:marLeft w:val="0"/>
                      <w:marRight w:val="0"/>
                      <w:marTop w:val="0"/>
                      <w:marBottom w:val="0"/>
                      <w:divBdr>
                        <w:top w:val="none" w:sz="0" w:space="0" w:color="auto"/>
                        <w:left w:val="none" w:sz="0" w:space="0" w:color="auto"/>
                        <w:bottom w:val="none" w:sz="0" w:space="0" w:color="auto"/>
                        <w:right w:val="none" w:sz="0" w:space="0" w:color="auto"/>
                      </w:divBdr>
                    </w:div>
                    <w:div w:id="18700782">
                      <w:marLeft w:val="0"/>
                      <w:marRight w:val="0"/>
                      <w:marTop w:val="0"/>
                      <w:marBottom w:val="0"/>
                      <w:divBdr>
                        <w:top w:val="none" w:sz="0" w:space="0" w:color="auto"/>
                        <w:left w:val="none" w:sz="0" w:space="0" w:color="auto"/>
                        <w:bottom w:val="none" w:sz="0" w:space="0" w:color="auto"/>
                        <w:right w:val="none" w:sz="0" w:space="0" w:color="auto"/>
                      </w:divBdr>
                    </w:div>
                    <w:div w:id="883761119">
                      <w:marLeft w:val="0"/>
                      <w:marRight w:val="0"/>
                      <w:marTop w:val="0"/>
                      <w:marBottom w:val="0"/>
                      <w:divBdr>
                        <w:top w:val="none" w:sz="0" w:space="0" w:color="auto"/>
                        <w:left w:val="none" w:sz="0" w:space="0" w:color="auto"/>
                        <w:bottom w:val="none" w:sz="0" w:space="0" w:color="auto"/>
                        <w:right w:val="none" w:sz="0" w:space="0" w:color="auto"/>
                      </w:divBdr>
                    </w:div>
                    <w:div w:id="1050570412">
                      <w:marLeft w:val="0"/>
                      <w:marRight w:val="0"/>
                      <w:marTop w:val="0"/>
                      <w:marBottom w:val="0"/>
                      <w:divBdr>
                        <w:top w:val="none" w:sz="0" w:space="0" w:color="auto"/>
                        <w:left w:val="none" w:sz="0" w:space="0" w:color="auto"/>
                        <w:bottom w:val="none" w:sz="0" w:space="0" w:color="auto"/>
                        <w:right w:val="none" w:sz="0" w:space="0" w:color="auto"/>
                      </w:divBdr>
                    </w:div>
                    <w:div w:id="193482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098330">
          <w:marLeft w:val="0"/>
          <w:marRight w:val="0"/>
          <w:marTop w:val="0"/>
          <w:marBottom w:val="0"/>
          <w:divBdr>
            <w:top w:val="none" w:sz="0" w:space="0" w:color="auto"/>
            <w:left w:val="none" w:sz="0" w:space="0" w:color="auto"/>
            <w:bottom w:val="none" w:sz="0" w:space="0" w:color="auto"/>
            <w:right w:val="none" w:sz="0" w:space="0" w:color="auto"/>
          </w:divBdr>
          <w:divsChild>
            <w:div w:id="1800996492">
              <w:marLeft w:val="0"/>
              <w:marRight w:val="0"/>
              <w:marTop w:val="0"/>
              <w:marBottom w:val="0"/>
              <w:divBdr>
                <w:top w:val="none" w:sz="0" w:space="0" w:color="auto"/>
                <w:left w:val="none" w:sz="0" w:space="0" w:color="auto"/>
                <w:bottom w:val="none" w:sz="0" w:space="0" w:color="auto"/>
                <w:right w:val="none" w:sz="0" w:space="0" w:color="auto"/>
              </w:divBdr>
              <w:divsChild>
                <w:div w:id="1696619212">
                  <w:marLeft w:val="0"/>
                  <w:marRight w:val="0"/>
                  <w:marTop w:val="0"/>
                  <w:marBottom w:val="0"/>
                  <w:divBdr>
                    <w:top w:val="none" w:sz="0" w:space="0" w:color="auto"/>
                    <w:left w:val="none" w:sz="0" w:space="0" w:color="auto"/>
                    <w:bottom w:val="none" w:sz="0" w:space="0" w:color="auto"/>
                    <w:right w:val="none" w:sz="0" w:space="0" w:color="auto"/>
                  </w:divBdr>
                  <w:divsChild>
                    <w:div w:id="844367342">
                      <w:marLeft w:val="0"/>
                      <w:marRight w:val="0"/>
                      <w:marTop w:val="0"/>
                      <w:marBottom w:val="0"/>
                      <w:divBdr>
                        <w:top w:val="none" w:sz="0" w:space="0" w:color="auto"/>
                        <w:left w:val="none" w:sz="0" w:space="0" w:color="auto"/>
                        <w:bottom w:val="none" w:sz="0" w:space="0" w:color="auto"/>
                        <w:right w:val="none" w:sz="0" w:space="0" w:color="auto"/>
                      </w:divBdr>
                    </w:div>
                    <w:div w:id="188686596">
                      <w:marLeft w:val="0"/>
                      <w:marRight w:val="0"/>
                      <w:marTop w:val="0"/>
                      <w:marBottom w:val="0"/>
                      <w:divBdr>
                        <w:top w:val="none" w:sz="0" w:space="0" w:color="auto"/>
                        <w:left w:val="none" w:sz="0" w:space="0" w:color="auto"/>
                        <w:bottom w:val="none" w:sz="0" w:space="0" w:color="auto"/>
                        <w:right w:val="none" w:sz="0" w:space="0" w:color="auto"/>
                      </w:divBdr>
                    </w:div>
                    <w:div w:id="43799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621989">
          <w:marLeft w:val="0"/>
          <w:marRight w:val="0"/>
          <w:marTop w:val="0"/>
          <w:marBottom w:val="0"/>
          <w:divBdr>
            <w:top w:val="none" w:sz="0" w:space="0" w:color="auto"/>
            <w:left w:val="none" w:sz="0" w:space="0" w:color="auto"/>
            <w:bottom w:val="none" w:sz="0" w:space="0" w:color="auto"/>
            <w:right w:val="none" w:sz="0" w:space="0" w:color="auto"/>
          </w:divBdr>
          <w:divsChild>
            <w:div w:id="679433171">
              <w:marLeft w:val="0"/>
              <w:marRight w:val="0"/>
              <w:marTop w:val="0"/>
              <w:marBottom w:val="0"/>
              <w:divBdr>
                <w:top w:val="none" w:sz="0" w:space="0" w:color="auto"/>
                <w:left w:val="none" w:sz="0" w:space="0" w:color="auto"/>
                <w:bottom w:val="none" w:sz="0" w:space="0" w:color="auto"/>
                <w:right w:val="none" w:sz="0" w:space="0" w:color="auto"/>
              </w:divBdr>
              <w:divsChild>
                <w:div w:id="1741056385">
                  <w:marLeft w:val="0"/>
                  <w:marRight w:val="0"/>
                  <w:marTop w:val="0"/>
                  <w:marBottom w:val="0"/>
                  <w:divBdr>
                    <w:top w:val="none" w:sz="0" w:space="0" w:color="auto"/>
                    <w:left w:val="none" w:sz="0" w:space="0" w:color="auto"/>
                    <w:bottom w:val="none" w:sz="0" w:space="0" w:color="auto"/>
                    <w:right w:val="none" w:sz="0" w:space="0" w:color="auto"/>
                  </w:divBdr>
                  <w:divsChild>
                    <w:div w:id="1122992019">
                      <w:marLeft w:val="0"/>
                      <w:marRight w:val="0"/>
                      <w:marTop w:val="0"/>
                      <w:marBottom w:val="0"/>
                      <w:divBdr>
                        <w:top w:val="none" w:sz="0" w:space="0" w:color="auto"/>
                        <w:left w:val="none" w:sz="0" w:space="0" w:color="auto"/>
                        <w:bottom w:val="none" w:sz="0" w:space="0" w:color="auto"/>
                        <w:right w:val="none" w:sz="0" w:space="0" w:color="auto"/>
                      </w:divBdr>
                    </w:div>
                    <w:div w:id="1310210742">
                      <w:marLeft w:val="0"/>
                      <w:marRight w:val="0"/>
                      <w:marTop w:val="0"/>
                      <w:marBottom w:val="0"/>
                      <w:divBdr>
                        <w:top w:val="none" w:sz="0" w:space="0" w:color="auto"/>
                        <w:left w:val="none" w:sz="0" w:space="0" w:color="auto"/>
                        <w:bottom w:val="none" w:sz="0" w:space="0" w:color="auto"/>
                        <w:right w:val="none" w:sz="0" w:space="0" w:color="auto"/>
                      </w:divBdr>
                    </w:div>
                    <w:div w:id="1938292960">
                      <w:marLeft w:val="0"/>
                      <w:marRight w:val="0"/>
                      <w:marTop w:val="0"/>
                      <w:marBottom w:val="0"/>
                      <w:divBdr>
                        <w:top w:val="none" w:sz="0" w:space="0" w:color="auto"/>
                        <w:left w:val="none" w:sz="0" w:space="0" w:color="auto"/>
                        <w:bottom w:val="none" w:sz="0" w:space="0" w:color="auto"/>
                        <w:right w:val="none" w:sz="0" w:space="0" w:color="auto"/>
                      </w:divBdr>
                    </w:div>
                    <w:div w:id="717702875">
                      <w:marLeft w:val="0"/>
                      <w:marRight w:val="0"/>
                      <w:marTop w:val="0"/>
                      <w:marBottom w:val="0"/>
                      <w:divBdr>
                        <w:top w:val="none" w:sz="0" w:space="0" w:color="auto"/>
                        <w:left w:val="none" w:sz="0" w:space="0" w:color="auto"/>
                        <w:bottom w:val="none" w:sz="0" w:space="0" w:color="auto"/>
                        <w:right w:val="none" w:sz="0" w:space="0" w:color="auto"/>
                      </w:divBdr>
                    </w:div>
                    <w:div w:id="1632786953">
                      <w:marLeft w:val="0"/>
                      <w:marRight w:val="0"/>
                      <w:marTop w:val="0"/>
                      <w:marBottom w:val="0"/>
                      <w:divBdr>
                        <w:top w:val="none" w:sz="0" w:space="0" w:color="auto"/>
                        <w:left w:val="none" w:sz="0" w:space="0" w:color="auto"/>
                        <w:bottom w:val="none" w:sz="0" w:space="0" w:color="auto"/>
                        <w:right w:val="none" w:sz="0" w:space="0" w:color="auto"/>
                      </w:divBdr>
                    </w:div>
                    <w:div w:id="73120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967436">
          <w:marLeft w:val="0"/>
          <w:marRight w:val="0"/>
          <w:marTop w:val="0"/>
          <w:marBottom w:val="0"/>
          <w:divBdr>
            <w:top w:val="none" w:sz="0" w:space="0" w:color="auto"/>
            <w:left w:val="none" w:sz="0" w:space="0" w:color="auto"/>
            <w:bottom w:val="none" w:sz="0" w:space="0" w:color="auto"/>
            <w:right w:val="none" w:sz="0" w:space="0" w:color="auto"/>
          </w:divBdr>
          <w:divsChild>
            <w:div w:id="601574818">
              <w:marLeft w:val="0"/>
              <w:marRight w:val="0"/>
              <w:marTop w:val="0"/>
              <w:marBottom w:val="0"/>
              <w:divBdr>
                <w:top w:val="none" w:sz="0" w:space="0" w:color="auto"/>
                <w:left w:val="none" w:sz="0" w:space="0" w:color="auto"/>
                <w:bottom w:val="none" w:sz="0" w:space="0" w:color="auto"/>
                <w:right w:val="none" w:sz="0" w:space="0" w:color="auto"/>
              </w:divBdr>
              <w:divsChild>
                <w:div w:id="503401078">
                  <w:marLeft w:val="0"/>
                  <w:marRight w:val="0"/>
                  <w:marTop w:val="0"/>
                  <w:marBottom w:val="0"/>
                  <w:divBdr>
                    <w:top w:val="none" w:sz="0" w:space="0" w:color="auto"/>
                    <w:left w:val="none" w:sz="0" w:space="0" w:color="auto"/>
                    <w:bottom w:val="none" w:sz="0" w:space="0" w:color="auto"/>
                    <w:right w:val="none" w:sz="0" w:space="0" w:color="auto"/>
                  </w:divBdr>
                  <w:divsChild>
                    <w:div w:id="795293980">
                      <w:marLeft w:val="0"/>
                      <w:marRight w:val="0"/>
                      <w:marTop w:val="0"/>
                      <w:marBottom w:val="0"/>
                      <w:divBdr>
                        <w:top w:val="none" w:sz="0" w:space="0" w:color="auto"/>
                        <w:left w:val="none" w:sz="0" w:space="0" w:color="auto"/>
                        <w:bottom w:val="none" w:sz="0" w:space="0" w:color="auto"/>
                        <w:right w:val="none" w:sz="0" w:space="0" w:color="auto"/>
                      </w:divBdr>
                    </w:div>
                    <w:div w:id="248930462">
                      <w:marLeft w:val="0"/>
                      <w:marRight w:val="0"/>
                      <w:marTop w:val="0"/>
                      <w:marBottom w:val="0"/>
                      <w:divBdr>
                        <w:top w:val="none" w:sz="0" w:space="0" w:color="auto"/>
                        <w:left w:val="none" w:sz="0" w:space="0" w:color="auto"/>
                        <w:bottom w:val="none" w:sz="0" w:space="0" w:color="auto"/>
                        <w:right w:val="none" w:sz="0" w:space="0" w:color="auto"/>
                      </w:divBdr>
                    </w:div>
                    <w:div w:id="699285916">
                      <w:marLeft w:val="0"/>
                      <w:marRight w:val="0"/>
                      <w:marTop w:val="0"/>
                      <w:marBottom w:val="0"/>
                      <w:divBdr>
                        <w:top w:val="none" w:sz="0" w:space="0" w:color="auto"/>
                        <w:left w:val="none" w:sz="0" w:space="0" w:color="auto"/>
                        <w:bottom w:val="none" w:sz="0" w:space="0" w:color="auto"/>
                        <w:right w:val="none" w:sz="0" w:space="0" w:color="auto"/>
                      </w:divBdr>
                    </w:div>
                    <w:div w:id="150371755">
                      <w:marLeft w:val="0"/>
                      <w:marRight w:val="0"/>
                      <w:marTop w:val="0"/>
                      <w:marBottom w:val="0"/>
                      <w:divBdr>
                        <w:top w:val="none" w:sz="0" w:space="0" w:color="auto"/>
                        <w:left w:val="none" w:sz="0" w:space="0" w:color="auto"/>
                        <w:bottom w:val="none" w:sz="0" w:space="0" w:color="auto"/>
                        <w:right w:val="none" w:sz="0" w:space="0" w:color="auto"/>
                      </w:divBdr>
                    </w:div>
                    <w:div w:id="727805903">
                      <w:marLeft w:val="0"/>
                      <w:marRight w:val="0"/>
                      <w:marTop w:val="0"/>
                      <w:marBottom w:val="0"/>
                      <w:divBdr>
                        <w:top w:val="none" w:sz="0" w:space="0" w:color="auto"/>
                        <w:left w:val="none" w:sz="0" w:space="0" w:color="auto"/>
                        <w:bottom w:val="none" w:sz="0" w:space="0" w:color="auto"/>
                        <w:right w:val="none" w:sz="0" w:space="0" w:color="auto"/>
                      </w:divBdr>
                    </w:div>
                    <w:div w:id="42754898">
                      <w:marLeft w:val="0"/>
                      <w:marRight w:val="0"/>
                      <w:marTop w:val="0"/>
                      <w:marBottom w:val="0"/>
                      <w:divBdr>
                        <w:top w:val="none" w:sz="0" w:space="0" w:color="auto"/>
                        <w:left w:val="none" w:sz="0" w:space="0" w:color="auto"/>
                        <w:bottom w:val="none" w:sz="0" w:space="0" w:color="auto"/>
                        <w:right w:val="none" w:sz="0" w:space="0" w:color="auto"/>
                      </w:divBdr>
                    </w:div>
                    <w:div w:id="1616018456">
                      <w:marLeft w:val="0"/>
                      <w:marRight w:val="0"/>
                      <w:marTop w:val="0"/>
                      <w:marBottom w:val="0"/>
                      <w:divBdr>
                        <w:top w:val="none" w:sz="0" w:space="0" w:color="auto"/>
                        <w:left w:val="none" w:sz="0" w:space="0" w:color="auto"/>
                        <w:bottom w:val="none" w:sz="0" w:space="0" w:color="auto"/>
                        <w:right w:val="none" w:sz="0" w:space="0" w:color="auto"/>
                      </w:divBdr>
                    </w:div>
                    <w:div w:id="1472136109">
                      <w:marLeft w:val="0"/>
                      <w:marRight w:val="0"/>
                      <w:marTop w:val="0"/>
                      <w:marBottom w:val="0"/>
                      <w:divBdr>
                        <w:top w:val="none" w:sz="0" w:space="0" w:color="auto"/>
                        <w:left w:val="none" w:sz="0" w:space="0" w:color="auto"/>
                        <w:bottom w:val="none" w:sz="0" w:space="0" w:color="auto"/>
                        <w:right w:val="none" w:sz="0" w:space="0" w:color="auto"/>
                      </w:divBdr>
                    </w:div>
                    <w:div w:id="115296919">
                      <w:marLeft w:val="0"/>
                      <w:marRight w:val="0"/>
                      <w:marTop w:val="0"/>
                      <w:marBottom w:val="0"/>
                      <w:divBdr>
                        <w:top w:val="none" w:sz="0" w:space="0" w:color="auto"/>
                        <w:left w:val="none" w:sz="0" w:space="0" w:color="auto"/>
                        <w:bottom w:val="none" w:sz="0" w:space="0" w:color="auto"/>
                        <w:right w:val="none" w:sz="0" w:space="0" w:color="auto"/>
                      </w:divBdr>
                    </w:div>
                    <w:div w:id="708645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302119">
          <w:marLeft w:val="0"/>
          <w:marRight w:val="0"/>
          <w:marTop w:val="0"/>
          <w:marBottom w:val="0"/>
          <w:divBdr>
            <w:top w:val="none" w:sz="0" w:space="0" w:color="auto"/>
            <w:left w:val="none" w:sz="0" w:space="0" w:color="auto"/>
            <w:bottom w:val="none" w:sz="0" w:space="0" w:color="auto"/>
            <w:right w:val="none" w:sz="0" w:space="0" w:color="auto"/>
          </w:divBdr>
          <w:divsChild>
            <w:div w:id="584189685">
              <w:marLeft w:val="0"/>
              <w:marRight w:val="0"/>
              <w:marTop w:val="0"/>
              <w:marBottom w:val="0"/>
              <w:divBdr>
                <w:top w:val="none" w:sz="0" w:space="0" w:color="auto"/>
                <w:left w:val="none" w:sz="0" w:space="0" w:color="auto"/>
                <w:bottom w:val="none" w:sz="0" w:space="0" w:color="auto"/>
                <w:right w:val="none" w:sz="0" w:space="0" w:color="auto"/>
              </w:divBdr>
              <w:divsChild>
                <w:div w:id="1607886936">
                  <w:marLeft w:val="0"/>
                  <w:marRight w:val="0"/>
                  <w:marTop w:val="0"/>
                  <w:marBottom w:val="0"/>
                  <w:divBdr>
                    <w:top w:val="none" w:sz="0" w:space="0" w:color="auto"/>
                    <w:left w:val="none" w:sz="0" w:space="0" w:color="auto"/>
                    <w:bottom w:val="none" w:sz="0" w:space="0" w:color="auto"/>
                    <w:right w:val="none" w:sz="0" w:space="0" w:color="auto"/>
                  </w:divBdr>
                  <w:divsChild>
                    <w:div w:id="1473909096">
                      <w:marLeft w:val="0"/>
                      <w:marRight w:val="0"/>
                      <w:marTop w:val="0"/>
                      <w:marBottom w:val="0"/>
                      <w:divBdr>
                        <w:top w:val="none" w:sz="0" w:space="0" w:color="auto"/>
                        <w:left w:val="none" w:sz="0" w:space="0" w:color="auto"/>
                        <w:bottom w:val="none" w:sz="0" w:space="0" w:color="auto"/>
                        <w:right w:val="none" w:sz="0" w:space="0" w:color="auto"/>
                      </w:divBdr>
                    </w:div>
                    <w:div w:id="1647660150">
                      <w:marLeft w:val="0"/>
                      <w:marRight w:val="0"/>
                      <w:marTop w:val="0"/>
                      <w:marBottom w:val="0"/>
                      <w:divBdr>
                        <w:top w:val="none" w:sz="0" w:space="0" w:color="auto"/>
                        <w:left w:val="none" w:sz="0" w:space="0" w:color="auto"/>
                        <w:bottom w:val="none" w:sz="0" w:space="0" w:color="auto"/>
                        <w:right w:val="none" w:sz="0" w:space="0" w:color="auto"/>
                      </w:divBdr>
                    </w:div>
                    <w:div w:id="1890921772">
                      <w:marLeft w:val="0"/>
                      <w:marRight w:val="0"/>
                      <w:marTop w:val="0"/>
                      <w:marBottom w:val="0"/>
                      <w:divBdr>
                        <w:top w:val="none" w:sz="0" w:space="0" w:color="auto"/>
                        <w:left w:val="none" w:sz="0" w:space="0" w:color="auto"/>
                        <w:bottom w:val="none" w:sz="0" w:space="0" w:color="auto"/>
                        <w:right w:val="none" w:sz="0" w:space="0" w:color="auto"/>
                      </w:divBdr>
                    </w:div>
                    <w:div w:id="2142068727">
                      <w:marLeft w:val="0"/>
                      <w:marRight w:val="0"/>
                      <w:marTop w:val="0"/>
                      <w:marBottom w:val="0"/>
                      <w:divBdr>
                        <w:top w:val="none" w:sz="0" w:space="0" w:color="auto"/>
                        <w:left w:val="none" w:sz="0" w:space="0" w:color="auto"/>
                        <w:bottom w:val="none" w:sz="0" w:space="0" w:color="auto"/>
                        <w:right w:val="none" w:sz="0" w:space="0" w:color="auto"/>
                      </w:divBdr>
                    </w:div>
                    <w:div w:id="743381159">
                      <w:marLeft w:val="0"/>
                      <w:marRight w:val="0"/>
                      <w:marTop w:val="0"/>
                      <w:marBottom w:val="0"/>
                      <w:divBdr>
                        <w:top w:val="none" w:sz="0" w:space="0" w:color="auto"/>
                        <w:left w:val="none" w:sz="0" w:space="0" w:color="auto"/>
                        <w:bottom w:val="none" w:sz="0" w:space="0" w:color="auto"/>
                        <w:right w:val="none" w:sz="0" w:space="0" w:color="auto"/>
                      </w:divBdr>
                    </w:div>
                    <w:div w:id="1264068573">
                      <w:marLeft w:val="0"/>
                      <w:marRight w:val="0"/>
                      <w:marTop w:val="0"/>
                      <w:marBottom w:val="0"/>
                      <w:divBdr>
                        <w:top w:val="none" w:sz="0" w:space="0" w:color="auto"/>
                        <w:left w:val="none" w:sz="0" w:space="0" w:color="auto"/>
                        <w:bottom w:val="none" w:sz="0" w:space="0" w:color="auto"/>
                        <w:right w:val="none" w:sz="0" w:space="0" w:color="auto"/>
                      </w:divBdr>
                    </w:div>
                    <w:div w:id="1800998025">
                      <w:marLeft w:val="0"/>
                      <w:marRight w:val="0"/>
                      <w:marTop w:val="0"/>
                      <w:marBottom w:val="0"/>
                      <w:divBdr>
                        <w:top w:val="none" w:sz="0" w:space="0" w:color="auto"/>
                        <w:left w:val="none" w:sz="0" w:space="0" w:color="auto"/>
                        <w:bottom w:val="none" w:sz="0" w:space="0" w:color="auto"/>
                        <w:right w:val="none" w:sz="0" w:space="0" w:color="auto"/>
                      </w:divBdr>
                    </w:div>
                    <w:div w:id="1963531936">
                      <w:marLeft w:val="0"/>
                      <w:marRight w:val="0"/>
                      <w:marTop w:val="0"/>
                      <w:marBottom w:val="0"/>
                      <w:divBdr>
                        <w:top w:val="none" w:sz="0" w:space="0" w:color="auto"/>
                        <w:left w:val="none" w:sz="0" w:space="0" w:color="auto"/>
                        <w:bottom w:val="none" w:sz="0" w:space="0" w:color="auto"/>
                        <w:right w:val="none" w:sz="0" w:space="0" w:color="auto"/>
                      </w:divBdr>
                    </w:div>
                    <w:div w:id="1984653193">
                      <w:marLeft w:val="0"/>
                      <w:marRight w:val="0"/>
                      <w:marTop w:val="0"/>
                      <w:marBottom w:val="0"/>
                      <w:divBdr>
                        <w:top w:val="none" w:sz="0" w:space="0" w:color="auto"/>
                        <w:left w:val="none" w:sz="0" w:space="0" w:color="auto"/>
                        <w:bottom w:val="none" w:sz="0" w:space="0" w:color="auto"/>
                        <w:right w:val="none" w:sz="0" w:space="0" w:color="auto"/>
                      </w:divBdr>
                    </w:div>
                    <w:div w:id="162204142">
                      <w:marLeft w:val="0"/>
                      <w:marRight w:val="0"/>
                      <w:marTop w:val="0"/>
                      <w:marBottom w:val="0"/>
                      <w:divBdr>
                        <w:top w:val="none" w:sz="0" w:space="0" w:color="auto"/>
                        <w:left w:val="none" w:sz="0" w:space="0" w:color="auto"/>
                        <w:bottom w:val="none" w:sz="0" w:space="0" w:color="auto"/>
                        <w:right w:val="none" w:sz="0" w:space="0" w:color="auto"/>
                      </w:divBdr>
                    </w:div>
                    <w:div w:id="1942102919">
                      <w:marLeft w:val="0"/>
                      <w:marRight w:val="0"/>
                      <w:marTop w:val="0"/>
                      <w:marBottom w:val="0"/>
                      <w:divBdr>
                        <w:top w:val="none" w:sz="0" w:space="0" w:color="auto"/>
                        <w:left w:val="none" w:sz="0" w:space="0" w:color="auto"/>
                        <w:bottom w:val="none" w:sz="0" w:space="0" w:color="auto"/>
                        <w:right w:val="none" w:sz="0" w:space="0" w:color="auto"/>
                      </w:divBdr>
                    </w:div>
                    <w:div w:id="7954116">
                      <w:marLeft w:val="0"/>
                      <w:marRight w:val="0"/>
                      <w:marTop w:val="0"/>
                      <w:marBottom w:val="0"/>
                      <w:divBdr>
                        <w:top w:val="none" w:sz="0" w:space="0" w:color="auto"/>
                        <w:left w:val="none" w:sz="0" w:space="0" w:color="auto"/>
                        <w:bottom w:val="none" w:sz="0" w:space="0" w:color="auto"/>
                        <w:right w:val="none" w:sz="0" w:space="0" w:color="auto"/>
                      </w:divBdr>
                    </w:div>
                    <w:div w:id="40272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010972">
          <w:marLeft w:val="0"/>
          <w:marRight w:val="0"/>
          <w:marTop w:val="0"/>
          <w:marBottom w:val="0"/>
          <w:divBdr>
            <w:top w:val="none" w:sz="0" w:space="0" w:color="auto"/>
            <w:left w:val="none" w:sz="0" w:space="0" w:color="auto"/>
            <w:bottom w:val="none" w:sz="0" w:space="0" w:color="auto"/>
            <w:right w:val="none" w:sz="0" w:space="0" w:color="auto"/>
          </w:divBdr>
          <w:divsChild>
            <w:div w:id="1780947875">
              <w:marLeft w:val="0"/>
              <w:marRight w:val="0"/>
              <w:marTop w:val="0"/>
              <w:marBottom w:val="0"/>
              <w:divBdr>
                <w:top w:val="none" w:sz="0" w:space="0" w:color="auto"/>
                <w:left w:val="none" w:sz="0" w:space="0" w:color="auto"/>
                <w:bottom w:val="none" w:sz="0" w:space="0" w:color="auto"/>
                <w:right w:val="none" w:sz="0" w:space="0" w:color="auto"/>
              </w:divBdr>
              <w:divsChild>
                <w:div w:id="35280614">
                  <w:marLeft w:val="0"/>
                  <w:marRight w:val="0"/>
                  <w:marTop w:val="0"/>
                  <w:marBottom w:val="0"/>
                  <w:divBdr>
                    <w:top w:val="none" w:sz="0" w:space="0" w:color="auto"/>
                    <w:left w:val="none" w:sz="0" w:space="0" w:color="auto"/>
                    <w:bottom w:val="none" w:sz="0" w:space="0" w:color="auto"/>
                    <w:right w:val="none" w:sz="0" w:space="0" w:color="auto"/>
                  </w:divBdr>
                  <w:divsChild>
                    <w:div w:id="1712873782">
                      <w:marLeft w:val="0"/>
                      <w:marRight w:val="0"/>
                      <w:marTop w:val="0"/>
                      <w:marBottom w:val="0"/>
                      <w:divBdr>
                        <w:top w:val="none" w:sz="0" w:space="0" w:color="auto"/>
                        <w:left w:val="none" w:sz="0" w:space="0" w:color="auto"/>
                        <w:bottom w:val="none" w:sz="0" w:space="0" w:color="auto"/>
                        <w:right w:val="none" w:sz="0" w:space="0" w:color="auto"/>
                      </w:divBdr>
                    </w:div>
                    <w:div w:id="1888565007">
                      <w:marLeft w:val="0"/>
                      <w:marRight w:val="0"/>
                      <w:marTop w:val="0"/>
                      <w:marBottom w:val="0"/>
                      <w:divBdr>
                        <w:top w:val="none" w:sz="0" w:space="0" w:color="auto"/>
                        <w:left w:val="none" w:sz="0" w:space="0" w:color="auto"/>
                        <w:bottom w:val="none" w:sz="0" w:space="0" w:color="auto"/>
                        <w:right w:val="none" w:sz="0" w:space="0" w:color="auto"/>
                      </w:divBdr>
                    </w:div>
                    <w:div w:id="1620648678">
                      <w:marLeft w:val="0"/>
                      <w:marRight w:val="0"/>
                      <w:marTop w:val="0"/>
                      <w:marBottom w:val="0"/>
                      <w:divBdr>
                        <w:top w:val="none" w:sz="0" w:space="0" w:color="auto"/>
                        <w:left w:val="none" w:sz="0" w:space="0" w:color="auto"/>
                        <w:bottom w:val="none" w:sz="0" w:space="0" w:color="auto"/>
                        <w:right w:val="none" w:sz="0" w:space="0" w:color="auto"/>
                      </w:divBdr>
                    </w:div>
                    <w:div w:id="1782676759">
                      <w:marLeft w:val="0"/>
                      <w:marRight w:val="0"/>
                      <w:marTop w:val="0"/>
                      <w:marBottom w:val="0"/>
                      <w:divBdr>
                        <w:top w:val="none" w:sz="0" w:space="0" w:color="auto"/>
                        <w:left w:val="none" w:sz="0" w:space="0" w:color="auto"/>
                        <w:bottom w:val="none" w:sz="0" w:space="0" w:color="auto"/>
                        <w:right w:val="none" w:sz="0" w:space="0" w:color="auto"/>
                      </w:divBdr>
                    </w:div>
                    <w:div w:id="7274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230801">
          <w:marLeft w:val="0"/>
          <w:marRight w:val="0"/>
          <w:marTop w:val="0"/>
          <w:marBottom w:val="0"/>
          <w:divBdr>
            <w:top w:val="none" w:sz="0" w:space="0" w:color="auto"/>
            <w:left w:val="none" w:sz="0" w:space="0" w:color="auto"/>
            <w:bottom w:val="none" w:sz="0" w:space="0" w:color="auto"/>
            <w:right w:val="none" w:sz="0" w:space="0" w:color="auto"/>
          </w:divBdr>
          <w:divsChild>
            <w:div w:id="1281450596">
              <w:marLeft w:val="0"/>
              <w:marRight w:val="0"/>
              <w:marTop w:val="0"/>
              <w:marBottom w:val="0"/>
              <w:divBdr>
                <w:top w:val="none" w:sz="0" w:space="0" w:color="auto"/>
                <w:left w:val="none" w:sz="0" w:space="0" w:color="auto"/>
                <w:bottom w:val="none" w:sz="0" w:space="0" w:color="auto"/>
                <w:right w:val="none" w:sz="0" w:space="0" w:color="auto"/>
              </w:divBdr>
              <w:divsChild>
                <w:div w:id="1238857074">
                  <w:marLeft w:val="0"/>
                  <w:marRight w:val="0"/>
                  <w:marTop w:val="0"/>
                  <w:marBottom w:val="0"/>
                  <w:divBdr>
                    <w:top w:val="none" w:sz="0" w:space="0" w:color="auto"/>
                    <w:left w:val="none" w:sz="0" w:space="0" w:color="auto"/>
                    <w:bottom w:val="none" w:sz="0" w:space="0" w:color="auto"/>
                    <w:right w:val="none" w:sz="0" w:space="0" w:color="auto"/>
                  </w:divBdr>
                  <w:divsChild>
                    <w:div w:id="186406353">
                      <w:marLeft w:val="0"/>
                      <w:marRight w:val="0"/>
                      <w:marTop w:val="0"/>
                      <w:marBottom w:val="0"/>
                      <w:divBdr>
                        <w:top w:val="none" w:sz="0" w:space="0" w:color="auto"/>
                        <w:left w:val="none" w:sz="0" w:space="0" w:color="auto"/>
                        <w:bottom w:val="none" w:sz="0" w:space="0" w:color="auto"/>
                        <w:right w:val="none" w:sz="0" w:space="0" w:color="auto"/>
                      </w:divBdr>
                    </w:div>
                    <w:div w:id="1231188525">
                      <w:marLeft w:val="0"/>
                      <w:marRight w:val="0"/>
                      <w:marTop w:val="0"/>
                      <w:marBottom w:val="0"/>
                      <w:divBdr>
                        <w:top w:val="none" w:sz="0" w:space="0" w:color="auto"/>
                        <w:left w:val="none" w:sz="0" w:space="0" w:color="auto"/>
                        <w:bottom w:val="none" w:sz="0" w:space="0" w:color="auto"/>
                        <w:right w:val="none" w:sz="0" w:space="0" w:color="auto"/>
                      </w:divBdr>
                    </w:div>
                    <w:div w:id="1182280479">
                      <w:marLeft w:val="0"/>
                      <w:marRight w:val="0"/>
                      <w:marTop w:val="0"/>
                      <w:marBottom w:val="0"/>
                      <w:divBdr>
                        <w:top w:val="none" w:sz="0" w:space="0" w:color="auto"/>
                        <w:left w:val="none" w:sz="0" w:space="0" w:color="auto"/>
                        <w:bottom w:val="none" w:sz="0" w:space="0" w:color="auto"/>
                        <w:right w:val="none" w:sz="0" w:space="0" w:color="auto"/>
                      </w:divBdr>
                    </w:div>
                    <w:div w:id="175971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320313">
          <w:marLeft w:val="0"/>
          <w:marRight w:val="0"/>
          <w:marTop w:val="0"/>
          <w:marBottom w:val="0"/>
          <w:divBdr>
            <w:top w:val="none" w:sz="0" w:space="0" w:color="auto"/>
            <w:left w:val="none" w:sz="0" w:space="0" w:color="auto"/>
            <w:bottom w:val="none" w:sz="0" w:space="0" w:color="auto"/>
            <w:right w:val="none" w:sz="0" w:space="0" w:color="auto"/>
          </w:divBdr>
          <w:divsChild>
            <w:div w:id="530148309">
              <w:marLeft w:val="0"/>
              <w:marRight w:val="0"/>
              <w:marTop w:val="0"/>
              <w:marBottom w:val="0"/>
              <w:divBdr>
                <w:top w:val="none" w:sz="0" w:space="0" w:color="auto"/>
                <w:left w:val="none" w:sz="0" w:space="0" w:color="auto"/>
                <w:bottom w:val="none" w:sz="0" w:space="0" w:color="auto"/>
                <w:right w:val="none" w:sz="0" w:space="0" w:color="auto"/>
              </w:divBdr>
              <w:divsChild>
                <w:div w:id="1331176444">
                  <w:marLeft w:val="0"/>
                  <w:marRight w:val="0"/>
                  <w:marTop w:val="0"/>
                  <w:marBottom w:val="0"/>
                  <w:divBdr>
                    <w:top w:val="none" w:sz="0" w:space="0" w:color="auto"/>
                    <w:left w:val="none" w:sz="0" w:space="0" w:color="auto"/>
                    <w:bottom w:val="none" w:sz="0" w:space="0" w:color="auto"/>
                    <w:right w:val="none" w:sz="0" w:space="0" w:color="auto"/>
                  </w:divBdr>
                  <w:divsChild>
                    <w:div w:id="1586106069">
                      <w:marLeft w:val="0"/>
                      <w:marRight w:val="0"/>
                      <w:marTop w:val="0"/>
                      <w:marBottom w:val="0"/>
                      <w:divBdr>
                        <w:top w:val="none" w:sz="0" w:space="0" w:color="auto"/>
                        <w:left w:val="none" w:sz="0" w:space="0" w:color="auto"/>
                        <w:bottom w:val="none" w:sz="0" w:space="0" w:color="auto"/>
                        <w:right w:val="none" w:sz="0" w:space="0" w:color="auto"/>
                      </w:divBdr>
                    </w:div>
                    <w:div w:id="347801918">
                      <w:marLeft w:val="0"/>
                      <w:marRight w:val="0"/>
                      <w:marTop w:val="0"/>
                      <w:marBottom w:val="0"/>
                      <w:divBdr>
                        <w:top w:val="none" w:sz="0" w:space="0" w:color="auto"/>
                        <w:left w:val="none" w:sz="0" w:space="0" w:color="auto"/>
                        <w:bottom w:val="none" w:sz="0" w:space="0" w:color="auto"/>
                        <w:right w:val="none" w:sz="0" w:space="0" w:color="auto"/>
                      </w:divBdr>
                    </w:div>
                    <w:div w:id="420413757">
                      <w:marLeft w:val="0"/>
                      <w:marRight w:val="0"/>
                      <w:marTop w:val="0"/>
                      <w:marBottom w:val="0"/>
                      <w:divBdr>
                        <w:top w:val="none" w:sz="0" w:space="0" w:color="auto"/>
                        <w:left w:val="none" w:sz="0" w:space="0" w:color="auto"/>
                        <w:bottom w:val="none" w:sz="0" w:space="0" w:color="auto"/>
                        <w:right w:val="none" w:sz="0" w:space="0" w:color="auto"/>
                      </w:divBdr>
                    </w:div>
                    <w:div w:id="185556701">
                      <w:marLeft w:val="0"/>
                      <w:marRight w:val="0"/>
                      <w:marTop w:val="0"/>
                      <w:marBottom w:val="0"/>
                      <w:divBdr>
                        <w:top w:val="none" w:sz="0" w:space="0" w:color="auto"/>
                        <w:left w:val="none" w:sz="0" w:space="0" w:color="auto"/>
                        <w:bottom w:val="none" w:sz="0" w:space="0" w:color="auto"/>
                        <w:right w:val="none" w:sz="0" w:space="0" w:color="auto"/>
                      </w:divBdr>
                    </w:div>
                    <w:div w:id="1819495775">
                      <w:marLeft w:val="0"/>
                      <w:marRight w:val="0"/>
                      <w:marTop w:val="0"/>
                      <w:marBottom w:val="0"/>
                      <w:divBdr>
                        <w:top w:val="none" w:sz="0" w:space="0" w:color="auto"/>
                        <w:left w:val="none" w:sz="0" w:space="0" w:color="auto"/>
                        <w:bottom w:val="none" w:sz="0" w:space="0" w:color="auto"/>
                        <w:right w:val="none" w:sz="0" w:space="0" w:color="auto"/>
                      </w:divBdr>
                    </w:div>
                    <w:div w:id="1351638017">
                      <w:marLeft w:val="0"/>
                      <w:marRight w:val="0"/>
                      <w:marTop w:val="0"/>
                      <w:marBottom w:val="0"/>
                      <w:divBdr>
                        <w:top w:val="none" w:sz="0" w:space="0" w:color="auto"/>
                        <w:left w:val="none" w:sz="0" w:space="0" w:color="auto"/>
                        <w:bottom w:val="none" w:sz="0" w:space="0" w:color="auto"/>
                        <w:right w:val="none" w:sz="0" w:space="0" w:color="auto"/>
                      </w:divBdr>
                    </w:div>
                    <w:div w:id="64882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302285">
          <w:marLeft w:val="0"/>
          <w:marRight w:val="0"/>
          <w:marTop w:val="0"/>
          <w:marBottom w:val="0"/>
          <w:divBdr>
            <w:top w:val="none" w:sz="0" w:space="0" w:color="auto"/>
            <w:left w:val="none" w:sz="0" w:space="0" w:color="auto"/>
            <w:bottom w:val="none" w:sz="0" w:space="0" w:color="auto"/>
            <w:right w:val="none" w:sz="0" w:space="0" w:color="auto"/>
          </w:divBdr>
          <w:divsChild>
            <w:div w:id="1985886107">
              <w:marLeft w:val="0"/>
              <w:marRight w:val="0"/>
              <w:marTop w:val="0"/>
              <w:marBottom w:val="0"/>
              <w:divBdr>
                <w:top w:val="none" w:sz="0" w:space="0" w:color="auto"/>
                <w:left w:val="none" w:sz="0" w:space="0" w:color="auto"/>
                <w:bottom w:val="none" w:sz="0" w:space="0" w:color="auto"/>
                <w:right w:val="none" w:sz="0" w:space="0" w:color="auto"/>
              </w:divBdr>
              <w:divsChild>
                <w:div w:id="1301837952">
                  <w:marLeft w:val="0"/>
                  <w:marRight w:val="0"/>
                  <w:marTop w:val="0"/>
                  <w:marBottom w:val="0"/>
                  <w:divBdr>
                    <w:top w:val="none" w:sz="0" w:space="0" w:color="auto"/>
                    <w:left w:val="none" w:sz="0" w:space="0" w:color="auto"/>
                    <w:bottom w:val="none" w:sz="0" w:space="0" w:color="auto"/>
                    <w:right w:val="none" w:sz="0" w:space="0" w:color="auto"/>
                  </w:divBdr>
                  <w:divsChild>
                    <w:div w:id="232352775">
                      <w:marLeft w:val="0"/>
                      <w:marRight w:val="0"/>
                      <w:marTop w:val="0"/>
                      <w:marBottom w:val="0"/>
                      <w:divBdr>
                        <w:top w:val="none" w:sz="0" w:space="0" w:color="auto"/>
                        <w:left w:val="none" w:sz="0" w:space="0" w:color="auto"/>
                        <w:bottom w:val="none" w:sz="0" w:space="0" w:color="auto"/>
                        <w:right w:val="none" w:sz="0" w:space="0" w:color="auto"/>
                      </w:divBdr>
                    </w:div>
                    <w:div w:id="1743795315">
                      <w:marLeft w:val="0"/>
                      <w:marRight w:val="0"/>
                      <w:marTop w:val="0"/>
                      <w:marBottom w:val="0"/>
                      <w:divBdr>
                        <w:top w:val="none" w:sz="0" w:space="0" w:color="auto"/>
                        <w:left w:val="none" w:sz="0" w:space="0" w:color="auto"/>
                        <w:bottom w:val="none" w:sz="0" w:space="0" w:color="auto"/>
                        <w:right w:val="none" w:sz="0" w:space="0" w:color="auto"/>
                      </w:divBdr>
                    </w:div>
                    <w:div w:id="103353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23655">
          <w:marLeft w:val="0"/>
          <w:marRight w:val="0"/>
          <w:marTop w:val="0"/>
          <w:marBottom w:val="0"/>
          <w:divBdr>
            <w:top w:val="none" w:sz="0" w:space="0" w:color="auto"/>
            <w:left w:val="none" w:sz="0" w:space="0" w:color="auto"/>
            <w:bottom w:val="none" w:sz="0" w:space="0" w:color="auto"/>
            <w:right w:val="none" w:sz="0" w:space="0" w:color="auto"/>
          </w:divBdr>
          <w:divsChild>
            <w:div w:id="759453168">
              <w:marLeft w:val="0"/>
              <w:marRight w:val="0"/>
              <w:marTop w:val="0"/>
              <w:marBottom w:val="0"/>
              <w:divBdr>
                <w:top w:val="none" w:sz="0" w:space="0" w:color="auto"/>
                <w:left w:val="none" w:sz="0" w:space="0" w:color="auto"/>
                <w:bottom w:val="none" w:sz="0" w:space="0" w:color="auto"/>
                <w:right w:val="none" w:sz="0" w:space="0" w:color="auto"/>
              </w:divBdr>
              <w:divsChild>
                <w:div w:id="2086950022">
                  <w:marLeft w:val="0"/>
                  <w:marRight w:val="0"/>
                  <w:marTop w:val="0"/>
                  <w:marBottom w:val="0"/>
                  <w:divBdr>
                    <w:top w:val="none" w:sz="0" w:space="0" w:color="auto"/>
                    <w:left w:val="none" w:sz="0" w:space="0" w:color="auto"/>
                    <w:bottom w:val="none" w:sz="0" w:space="0" w:color="auto"/>
                    <w:right w:val="none" w:sz="0" w:space="0" w:color="auto"/>
                  </w:divBdr>
                  <w:divsChild>
                    <w:div w:id="70314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594881">
          <w:marLeft w:val="0"/>
          <w:marRight w:val="0"/>
          <w:marTop w:val="0"/>
          <w:marBottom w:val="0"/>
          <w:divBdr>
            <w:top w:val="none" w:sz="0" w:space="0" w:color="auto"/>
            <w:left w:val="none" w:sz="0" w:space="0" w:color="auto"/>
            <w:bottom w:val="none" w:sz="0" w:space="0" w:color="auto"/>
            <w:right w:val="none" w:sz="0" w:space="0" w:color="auto"/>
          </w:divBdr>
          <w:divsChild>
            <w:div w:id="542521747">
              <w:marLeft w:val="0"/>
              <w:marRight w:val="0"/>
              <w:marTop w:val="0"/>
              <w:marBottom w:val="0"/>
              <w:divBdr>
                <w:top w:val="none" w:sz="0" w:space="0" w:color="auto"/>
                <w:left w:val="none" w:sz="0" w:space="0" w:color="auto"/>
                <w:bottom w:val="none" w:sz="0" w:space="0" w:color="auto"/>
                <w:right w:val="none" w:sz="0" w:space="0" w:color="auto"/>
              </w:divBdr>
              <w:divsChild>
                <w:div w:id="1874028645">
                  <w:marLeft w:val="0"/>
                  <w:marRight w:val="0"/>
                  <w:marTop w:val="0"/>
                  <w:marBottom w:val="0"/>
                  <w:divBdr>
                    <w:top w:val="none" w:sz="0" w:space="0" w:color="auto"/>
                    <w:left w:val="none" w:sz="0" w:space="0" w:color="auto"/>
                    <w:bottom w:val="none" w:sz="0" w:space="0" w:color="auto"/>
                    <w:right w:val="none" w:sz="0" w:space="0" w:color="auto"/>
                  </w:divBdr>
                  <w:divsChild>
                    <w:div w:id="1138104986">
                      <w:marLeft w:val="0"/>
                      <w:marRight w:val="0"/>
                      <w:marTop w:val="0"/>
                      <w:marBottom w:val="0"/>
                      <w:divBdr>
                        <w:top w:val="none" w:sz="0" w:space="0" w:color="auto"/>
                        <w:left w:val="none" w:sz="0" w:space="0" w:color="auto"/>
                        <w:bottom w:val="none" w:sz="0" w:space="0" w:color="auto"/>
                        <w:right w:val="none" w:sz="0" w:space="0" w:color="auto"/>
                      </w:divBdr>
                    </w:div>
                    <w:div w:id="674183860">
                      <w:marLeft w:val="0"/>
                      <w:marRight w:val="0"/>
                      <w:marTop w:val="0"/>
                      <w:marBottom w:val="0"/>
                      <w:divBdr>
                        <w:top w:val="none" w:sz="0" w:space="0" w:color="auto"/>
                        <w:left w:val="none" w:sz="0" w:space="0" w:color="auto"/>
                        <w:bottom w:val="none" w:sz="0" w:space="0" w:color="auto"/>
                        <w:right w:val="none" w:sz="0" w:space="0" w:color="auto"/>
                      </w:divBdr>
                    </w:div>
                    <w:div w:id="301007016">
                      <w:marLeft w:val="0"/>
                      <w:marRight w:val="0"/>
                      <w:marTop w:val="0"/>
                      <w:marBottom w:val="0"/>
                      <w:divBdr>
                        <w:top w:val="none" w:sz="0" w:space="0" w:color="auto"/>
                        <w:left w:val="none" w:sz="0" w:space="0" w:color="auto"/>
                        <w:bottom w:val="none" w:sz="0" w:space="0" w:color="auto"/>
                        <w:right w:val="none" w:sz="0" w:space="0" w:color="auto"/>
                      </w:divBdr>
                    </w:div>
                    <w:div w:id="835461223">
                      <w:marLeft w:val="0"/>
                      <w:marRight w:val="0"/>
                      <w:marTop w:val="0"/>
                      <w:marBottom w:val="0"/>
                      <w:divBdr>
                        <w:top w:val="none" w:sz="0" w:space="0" w:color="auto"/>
                        <w:left w:val="none" w:sz="0" w:space="0" w:color="auto"/>
                        <w:bottom w:val="none" w:sz="0" w:space="0" w:color="auto"/>
                        <w:right w:val="none" w:sz="0" w:space="0" w:color="auto"/>
                      </w:divBdr>
                    </w:div>
                    <w:div w:id="35573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931602">
          <w:marLeft w:val="0"/>
          <w:marRight w:val="0"/>
          <w:marTop w:val="0"/>
          <w:marBottom w:val="0"/>
          <w:divBdr>
            <w:top w:val="none" w:sz="0" w:space="0" w:color="auto"/>
            <w:left w:val="none" w:sz="0" w:space="0" w:color="auto"/>
            <w:bottom w:val="none" w:sz="0" w:space="0" w:color="auto"/>
            <w:right w:val="none" w:sz="0" w:space="0" w:color="auto"/>
          </w:divBdr>
          <w:divsChild>
            <w:div w:id="539127763">
              <w:marLeft w:val="0"/>
              <w:marRight w:val="0"/>
              <w:marTop w:val="0"/>
              <w:marBottom w:val="0"/>
              <w:divBdr>
                <w:top w:val="none" w:sz="0" w:space="0" w:color="auto"/>
                <w:left w:val="none" w:sz="0" w:space="0" w:color="auto"/>
                <w:bottom w:val="none" w:sz="0" w:space="0" w:color="auto"/>
                <w:right w:val="none" w:sz="0" w:space="0" w:color="auto"/>
              </w:divBdr>
              <w:divsChild>
                <w:div w:id="215043915">
                  <w:marLeft w:val="0"/>
                  <w:marRight w:val="0"/>
                  <w:marTop w:val="0"/>
                  <w:marBottom w:val="0"/>
                  <w:divBdr>
                    <w:top w:val="none" w:sz="0" w:space="0" w:color="auto"/>
                    <w:left w:val="none" w:sz="0" w:space="0" w:color="auto"/>
                    <w:bottom w:val="none" w:sz="0" w:space="0" w:color="auto"/>
                    <w:right w:val="none" w:sz="0" w:space="0" w:color="auto"/>
                  </w:divBdr>
                  <w:divsChild>
                    <w:div w:id="496650180">
                      <w:marLeft w:val="0"/>
                      <w:marRight w:val="0"/>
                      <w:marTop w:val="0"/>
                      <w:marBottom w:val="0"/>
                      <w:divBdr>
                        <w:top w:val="none" w:sz="0" w:space="0" w:color="auto"/>
                        <w:left w:val="none" w:sz="0" w:space="0" w:color="auto"/>
                        <w:bottom w:val="none" w:sz="0" w:space="0" w:color="auto"/>
                        <w:right w:val="none" w:sz="0" w:space="0" w:color="auto"/>
                      </w:divBdr>
                    </w:div>
                    <w:div w:id="1301230274">
                      <w:marLeft w:val="0"/>
                      <w:marRight w:val="0"/>
                      <w:marTop w:val="0"/>
                      <w:marBottom w:val="0"/>
                      <w:divBdr>
                        <w:top w:val="none" w:sz="0" w:space="0" w:color="auto"/>
                        <w:left w:val="none" w:sz="0" w:space="0" w:color="auto"/>
                        <w:bottom w:val="none" w:sz="0" w:space="0" w:color="auto"/>
                        <w:right w:val="none" w:sz="0" w:space="0" w:color="auto"/>
                      </w:divBdr>
                    </w:div>
                    <w:div w:id="1438257936">
                      <w:marLeft w:val="0"/>
                      <w:marRight w:val="0"/>
                      <w:marTop w:val="0"/>
                      <w:marBottom w:val="0"/>
                      <w:divBdr>
                        <w:top w:val="none" w:sz="0" w:space="0" w:color="auto"/>
                        <w:left w:val="none" w:sz="0" w:space="0" w:color="auto"/>
                        <w:bottom w:val="none" w:sz="0" w:space="0" w:color="auto"/>
                        <w:right w:val="none" w:sz="0" w:space="0" w:color="auto"/>
                      </w:divBdr>
                    </w:div>
                    <w:div w:id="1454471819">
                      <w:marLeft w:val="0"/>
                      <w:marRight w:val="0"/>
                      <w:marTop w:val="0"/>
                      <w:marBottom w:val="0"/>
                      <w:divBdr>
                        <w:top w:val="none" w:sz="0" w:space="0" w:color="auto"/>
                        <w:left w:val="none" w:sz="0" w:space="0" w:color="auto"/>
                        <w:bottom w:val="none" w:sz="0" w:space="0" w:color="auto"/>
                        <w:right w:val="none" w:sz="0" w:space="0" w:color="auto"/>
                      </w:divBdr>
                    </w:div>
                    <w:div w:id="1334457342">
                      <w:marLeft w:val="0"/>
                      <w:marRight w:val="0"/>
                      <w:marTop w:val="0"/>
                      <w:marBottom w:val="0"/>
                      <w:divBdr>
                        <w:top w:val="none" w:sz="0" w:space="0" w:color="auto"/>
                        <w:left w:val="none" w:sz="0" w:space="0" w:color="auto"/>
                        <w:bottom w:val="none" w:sz="0" w:space="0" w:color="auto"/>
                        <w:right w:val="none" w:sz="0" w:space="0" w:color="auto"/>
                      </w:divBdr>
                    </w:div>
                    <w:div w:id="739474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900539">
          <w:marLeft w:val="0"/>
          <w:marRight w:val="0"/>
          <w:marTop w:val="0"/>
          <w:marBottom w:val="0"/>
          <w:divBdr>
            <w:top w:val="none" w:sz="0" w:space="0" w:color="auto"/>
            <w:left w:val="none" w:sz="0" w:space="0" w:color="auto"/>
            <w:bottom w:val="none" w:sz="0" w:space="0" w:color="auto"/>
            <w:right w:val="none" w:sz="0" w:space="0" w:color="auto"/>
          </w:divBdr>
          <w:divsChild>
            <w:div w:id="2139180261">
              <w:marLeft w:val="0"/>
              <w:marRight w:val="0"/>
              <w:marTop w:val="0"/>
              <w:marBottom w:val="0"/>
              <w:divBdr>
                <w:top w:val="none" w:sz="0" w:space="0" w:color="auto"/>
                <w:left w:val="none" w:sz="0" w:space="0" w:color="auto"/>
                <w:bottom w:val="none" w:sz="0" w:space="0" w:color="auto"/>
                <w:right w:val="none" w:sz="0" w:space="0" w:color="auto"/>
              </w:divBdr>
              <w:divsChild>
                <w:div w:id="173232370">
                  <w:marLeft w:val="0"/>
                  <w:marRight w:val="0"/>
                  <w:marTop w:val="0"/>
                  <w:marBottom w:val="0"/>
                  <w:divBdr>
                    <w:top w:val="none" w:sz="0" w:space="0" w:color="auto"/>
                    <w:left w:val="none" w:sz="0" w:space="0" w:color="auto"/>
                    <w:bottom w:val="none" w:sz="0" w:space="0" w:color="auto"/>
                    <w:right w:val="none" w:sz="0" w:space="0" w:color="auto"/>
                  </w:divBdr>
                  <w:divsChild>
                    <w:div w:id="1369141465">
                      <w:marLeft w:val="0"/>
                      <w:marRight w:val="0"/>
                      <w:marTop w:val="0"/>
                      <w:marBottom w:val="0"/>
                      <w:divBdr>
                        <w:top w:val="none" w:sz="0" w:space="0" w:color="auto"/>
                        <w:left w:val="none" w:sz="0" w:space="0" w:color="auto"/>
                        <w:bottom w:val="none" w:sz="0" w:space="0" w:color="auto"/>
                        <w:right w:val="none" w:sz="0" w:space="0" w:color="auto"/>
                      </w:divBdr>
                    </w:div>
                    <w:div w:id="1792243795">
                      <w:marLeft w:val="0"/>
                      <w:marRight w:val="0"/>
                      <w:marTop w:val="0"/>
                      <w:marBottom w:val="0"/>
                      <w:divBdr>
                        <w:top w:val="none" w:sz="0" w:space="0" w:color="auto"/>
                        <w:left w:val="none" w:sz="0" w:space="0" w:color="auto"/>
                        <w:bottom w:val="none" w:sz="0" w:space="0" w:color="auto"/>
                        <w:right w:val="none" w:sz="0" w:space="0" w:color="auto"/>
                      </w:divBdr>
                    </w:div>
                    <w:div w:id="957877135">
                      <w:marLeft w:val="0"/>
                      <w:marRight w:val="0"/>
                      <w:marTop w:val="0"/>
                      <w:marBottom w:val="0"/>
                      <w:divBdr>
                        <w:top w:val="none" w:sz="0" w:space="0" w:color="auto"/>
                        <w:left w:val="none" w:sz="0" w:space="0" w:color="auto"/>
                        <w:bottom w:val="none" w:sz="0" w:space="0" w:color="auto"/>
                        <w:right w:val="none" w:sz="0" w:space="0" w:color="auto"/>
                      </w:divBdr>
                    </w:div>
                    <w:div w:id="179396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625868">
          <w:marLeft w:val="0"/>
          <w:marRight w:val="0"/>
          <w:marTop w:val="0"/>
          <w:marBottom w:val="0"/>
          <w:divBdr>
            <w:top w:val="none" w:sz="0" w:space="0" w:color="auto"/>
            <w:left w:val="none" w:sz="0" w:space="0" w:color="auto"/>
            <w:bottom w:val="none" w:sz="0" w:space="0" w:color="auto"/>
            <w:right w:val="none" w:sz="0" w:space="0" w:color="auto"/>
          </w:divBdr>
          <w:divsChild>
            <w:div w:id="248201722">
              <w:marLeft w:val="0"/>
              <w:marRight w:val="0"/>
              <w:marTop w:val="0"/>
              <w:marBottom w:val="0"/>
              <w:divBdr>
                <w:top w:val="none" w:sz="0" w:space="0" w:color="auto"/>
                <w:left w:val="none" w:sz="0" w:space="0" w:color="auto"/>
                <w:bottom w:val="none" w:sz="0" w:space="0" w:color="auto"/>
                <w:right w:val="none" w:sz="0" w:space="0" w:color="auto"/>
              </w:divBdr>
              <w:divsChild>
                <w:div w:id="116413369">
                  <w:marLeft w:val="0"/>
                  <w:marRight w:val="0"/>
                  <w:marTop w:val="0"/>
                  <w:marBottom w:val="0"/>
                  <w:divBdr>
                    <w:top w:val="none" w:sz="0" w:space="0" w:color="auto"/>
                    <w:left w:val="none" w:sz="0" w:space="0" w:color="auto"/>
                    <w:bottom w:val="none" w:sz="0" w:space="0" w:color="auto"/>
                    <w:right w:val="none" w:sz="0" w:space="0" w:color="auto"/>
                  </w:divBdr>
                  <w:divsChild>
                    <w:div w:id="704328771">
                      <w:marLeft w:val="0"/>
                      <w:marRight w:val="0"/>
                      <w:marTop w:val="0"/>
                      <w:marBottom w:val="0"/>
                      <w:divBdr>
                        <w:top w:val="none" w:sz="0" w:space="0" w:color="auto"/>
                        <w:left w:val="none" w:sz="0" w:space="0" w:color="auto"/>
                        <w:bottom w:val="none" w:sz="0" w:space="0" w:color="auto"/>
                        <w:right w:val="none" w:sz="0" w:space="0" w:color="auto"/>
                      </w:divBdr>
                    </w:div>
                    <w:div w:id="353382172">
                      <w:marLeft w:val="0"/>
                      <w:marRight w:val="0"/>
                      <w:marTop w:val="0"/>
                      <w:marBottom w:val="0"/>
                      <w:divBdr>
                        <w:top w:val="none" w:sz="0" w:space="0" w:color="auto"/>
                        <w:left w:val="none" w:sz="0" w:space="0" w:color="auto"/>
                        <w:bottom w:val="none" w:sz="0" w:space="0" w:color="auto"/>
                        <w:right w:val="none" w:sz="0" w:space="0" w:color="auto"/>
                      </w:divBdr>
                    </w:div>
                    <w:div w:id="1851092891">
                      <w:marLeft w:val="0"/>
                      <w:marRight w:val="0"/>
                      <w:marTop w:val="0"/>
                      <w:marBottom w:val="0"/>
                      <w:divBdr>
                        <w:top w:val="none" w:sz="0" w:space="0" w:color="auto"/>
                        <w:left w:val="none" w:sz="0" w:space="0" w:color="auto"/>
                        <w:bottom w:val="none" w:sz="0" w:space="0" w:color="auto"/>
                        <w:right w:val="none" w:sz="0" w:space="0" w:color="auto"/>
                      </w:divBdr>
                    </w:div>
                    <w:div w:id="791440494">
                      <w:marLeft w:val="0"/>
                      <w:marRight w:val="0"/>
                      <w:marTop w:val="0"/>
                      <w:marBottom w:val="0"/>
                      <w:divBdr>
                        <w:top w:val="none" w:sz="0" w:space="0" w:color="auto"/>
                        <w:left w:val="none" w:sz="0" w:space="0" w:color="auto"/>
                        <w:bottom w:val="none" w:sz="0" w:space="0" w:color="auto"/>
                        <w:right w:val="none" w:sz="0" w:space="0" w:color="auto"/>
                      </w:divBdr>
                    </w:div>
                    <w:div w:id="1875263681">
                      <w:marLeft w:val="0"/>
                      <w:marRight w:val="0"/>
                      <w:marTop w:val="0"/>
                      <w:marBottom w:val="0"/>
                      <w:divBdr>
                        <w:top w:val="none" w:sz="0" w:space="0" w:color="auto"/>
                        <w:left w:val="none" w:sz="0" w:space="0" w:color="auto"/>
                        <w:bottom w:val="none" w:sz="0" w:space="0" w:color="auto"/>
                        <w:right w:val="none" w:sz="0" w:space="0" w:color="auto"/>
                      </w:divBdr>
                    </w:div>
                    <w:div w:id="1509522298">
                      <w:marLeft w:val="0"/>
                      <w:marRight w:val="0"/>
                      <w:marTop w:val="0"/>
                      <w:marBottom w:val="0"/>
                      <w:divBdr>
                        <w:top w:val="none" w:sz="0" w:space="0" w:color="auto"/>
                        <w:left w:val="none" w:sz="0" w:space="0" w:color="auto"/>
                        <w:bottom w:val="none" w:sz="0" w:space="0" w:color="auto"/>
                        <w:right w:val="none" w:sz="0" w:space="0" w:color="auto"/>
                      </w:divBdr>
                    </w:div>
                    <w:div w:id="818110586">
                      <w:marLeft w:val="0"/>
                      <w:marRight w:val="0"/>
                      <w:marTop w:val="0"/>
                      <w:marBottom w:val="0"/>
                      <w:divBdr>
                        <w:top w:val="none" w:sz="0" w:space="0" w:color="auto"/>
                        <w:left w:val="none" w:sz="0" w:space="0" w:color="auto"/>
                        <w:bottom w:val="none" w:sz="0" w:space="0" w:color="auto"/>
                        <w:right w:val="none" w:sz="0" w:space="0" w:color="auto"/>
                      </w:divBdr>
                    </w:div>
                    <w:div w:id="1344894087">
                      <w:marLeft w:val="0"/>
                      <w:marRight w:val="0"/>
                      <w:marTop w:val="0"/>
                      <w:marBottom w:val="0"/>
                      <w:divBdr>
                        <w:top w:val="none" w:sz="0" w:space="0" w:color="auto"/>
                        <w:left w:val="none" w:sz="0" w:space="0" w:color="auto"/>
                        <w:bottom w:val="none" w:sz="0" w:space="0" w:color="auto"/>
                        <w:right w:val="none" w:sz="0" w:space="0" w:color="auto"/>
                      </w:divBdr>
                    </w:div>
                    <w:div w:id="179779994">
                      <w:marLeft w:val="0"/>
                      <w:marRight w:val="0"/>
                      <w:marTop w:val="0"/>
                      <w:marBottom w:val="0"/>
                      <w:divBdr>
                        <w:top w:val="none" w:sz="0" w:space="0" w:color="auto"/>
                        <w:left w:val="none" w:sz="0" w:space="0" w:color="auto"/>
                        <w:bottom w:val="none" w:sz="0" w:space="0" w:color="auto"/>
                        <w:right w:val="none" w:sz="0" w:space="0" w:color="auto"/>
                      </w:divBdr>
                    </w:div>
                    <w:div w:id="1616712296">
                      <w:marLeft w:val="0"/>
                      <w:marRight w:val="0"/>
                      <w:marTop w:val="0"/>
                      <w:marBottom w:val="0"/>
                      <w:divBdr>
                        <w:top w:val="none" w:sz="0" w:space="0" w:color="auto"/>
                        <w:left w:val="none" w:sz="0" w:space="0" w:color="auto"/>
                        <w:bottom w:val="none" w:sz="0" w:space="0" w:color="auto"/>
                        <w:right w:val="none" w:sz="0" w:space="0" w:color="auto"/>
                      </w:divBdr>
                    </w:div>
                    <w:div w:id="751003990">
                      <w:marLeft w:val="0"/>
                      <w:marRight w:val="0"/>
                      <w:marTop w:val="0"/>
                      <w:marBottom w:val="0"/>
                      <w:divBdr>
                        <w:top w:val="none" w:sz="0" w:space="0" w:color="auto"/>
                        <w:left w:val="none" w:sz="0" w:space="0" w:color="auto"/>
                        <w:bottom w:val="none" w:sz="0" w:space="0" w:color="auto"/>
                        <w:right w:val="none" w:sz="0" w:space="0" w:color="auto"/>
                      </w:divBdr>
                    </w:div>
                    <w:div w:id="513694741">
                      <w:marLeft w:val="0"/>
                      <w:marRight w:val="0"/>
                      <w:marTop w:val="0"/>
                      <w:marBottom w:val="0"/>
                      <w:divBdr>
                        <w:top w:val="none" w:sz="0" w:space="0" w:color="auto"/>
                        <w:left w:val="none" w:sz="0" w:space="0" w:color="auto"/>
                        <w:bottom w:val="none" w:sz="0" w:space="0" w:color="auto"/>
                        <w:right w:val="none" w:sz="0" w:space="0" w:color="auto"/>
                      </w:divBdr>
                    </w:div>
                    <w:div w:id="1200817032">
                      <w:marLeft w:val="0"/>
                      <w:marRight w:val="0"/>
                      <w:marTop w:val="0"/>
                      <w:marBottom w:val="0"/>
                      <w:divBdr>
                        <w:top w:val="none" w:sz="0" w:space="0" w:color="auto"/>
                        <w:left w:val="none" w:sz="0" w:space="0" w:color="auto"/>
                        <w:bottom w:val="none" w:sz="0" w:space="0" w:color="auto"/>
                        <w:right w:val="none" w:sz="0" w:space="0" w:color="auto"/>
                      </w:divBdr>
                    </w:div>
                    <w:div w:id="3372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4282">
          <w:marLeft w:val="0"/>
          <w:marRight w:val="0"/>
          <w:marTop w:val="0"/>
          <w:marBottom w:val="0"/>
          <w:divBdr>
            <w:top w:val="none" w:sz="0" w:space="0" w:color="auto"/>
            <w:left w:val="none" w:sz="0" w:space="0" w:color="auto"/>
            <w:bottom w:val="none" w:sz="0" w:space="0" w:color="auto"/>
            <w:right w:val="none" w:sz="0" w:space="0" w:color="auto"/>
          </w:divBdr>
          <w:divsChild>
            <w:div w:id="1083994148">
              <w:marLeft w:val="0"/>
              <w:marRight w:val="0"/>
              <w:marTop w:val="0"/>
              <w:marBottom w:val="0"/>
              <w:divBdr>
                <w:top w:val="none" w:sz="0" w:space="0" w:color="auto"/>
                <w:left w:val="none" w:sz="0" w:space="0" w:color="auto"/>
                <w:bottom w:val="none" w:sz="0" w:space="0" w:color="auto"/>
                <w:right w:val="none" w:sz="0" w:space="0" w:color="auto"/>
              </w:divBdr>
              <w:divsChild>
                <w:div w:id="1340542578">
                  <w:marLeft w:val="0"/>
                  <w:marRight w:val="0"/>
                  <w:marTop w:val="0"/>
                  <w:marBottom w:val="0"/>
                  <w:divBdr>
                    <w:top w:val="none" w:sz="0" w:space="0" w:color="auto"/>
                    <w:left w:val="none" w:sz="0" w:space="0" w:color="auto"/>
                    <w:bottom w:val="none" w:sz="0" w:space="0" w:color="auto"/>
                    <w:right w:val="none" w:sz="0" w:space="0" w:color="auto"/>
                  </w:divBdr>
                  <w:divsChild>
                    <w:div w:id="580914215">
                      <w:marLeft w:val="0"/>
                      <w:marRight w:val="0"/>
                      <w:marTop w:val="0"/>
                      <w:marBottom w:val="0"/>
                      <w:divBdr>
                        <w:top w:val="none" w:sz="0" w:space="0" w:color="auto"/>
                        <w:left w:val="none" w:sz="0" w:space="0" w:color="auto"/>
                        <w:bottom w:val="none" w:sz="0" w:space="0" w:color="auto"/>
                        <w:right w:val="none" w:sz="0" w:space="0" w:color="auto"/>
                      </w:divBdr>
                    </w:div>
                    <w:div w:id="1077240707">
                      <w:marLeft w:val="0"/>
                      <w:marRight w:val="0"/>
                      <w:marTop w:val="0"/>
                      <w:marBottom w:val="0"/>
                      <w:divBdr>
                        <w:top w:val="none" w:sz="0" w:space="0" w:color="auto"/>
                        <w:left w:val="none" w:sz="0" w:space="0" w:color="auto"/>
                        <w:bottom w:val="none" w:sz="0" w:space="0" w:color="auto"/>
                        <w:right w:val="none" w:sz="0" w:space="0" w:color="auto"/>
                      </w:divBdr>
                    </w:div>
                    <w:div w:id="830177241">
                      <w:marLeft w:val="0"/>
                      <w:marRight w:val="0"/>
                      <w:marTop w:val="0"/>
                      <w:marBottom w:val="0"/>
                      <w:divBdr>
                        <w:top w:val="none" w:sz="0" w:space="0" w:color="auto"/>
                        <w:left w:val="none" w:sz="0" w:space="0" w:color="auto"/>
                        <w:bottom w:val="none" w:sz="0" w:space="0" w:color="auto"/>
                        <w:right w:val="none" w:sz="0" w:space="0" w:color="auto"/>
                      </w:divBdr>
                    </w:div>
                    <w:div w:id="1356035388">
                      <w:marLeft w:val="0"/>
                      <w:marRight w:val="0"/>
                      <w:marTop w:val="0"/>
                      <w:marBottom w:val="0"/>
                      <w:divBdr>
                        <w:top w:val="none" w:sz="0" w:space="0" w:color="auto"/>
                        <w:left w:val="none" w:sz="0" w:space="0" w:color="auto"/>
                        <w:bottom w:val="none" w:sz="0" w:space="0" w:color="auto"/>
                        <w:right w:val="none" w:sz="0" w:space="0" w:color="auto"/>
                      </w:divBdr>
                    </w:div>
                    <w:div w:id="724596881">
                      <w:marLeft w:val="0"/>
                      <w:marRight w:val="0"/>
                      <w:marTop w:val="0"/>
                      <w:marBottom w:val="0"/>
                      <w:divBdr>
                        <w:top w:val="none" w:sz="0" w:space="0" w:color="auto"/>
                        <w:left w:val="none" w:sz="0" w:space="0" w:color="auto"/>
                        <w:bottom w:val="none" w:sz="0" w:space="0" w:color="auto"/>
                        <w:right w:val="none" w:sz="0" w:space="0" w:color="auto"/>
                      </w:divBdr>
                    </w:div>
                    <w:div w:id="181306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3945410">
          <w:marLeft w:val="0"/>
          <w:marRight w:val="0"/>
          <w:marTop w:val="0"/>
          <w:marBottom w:val="0"/>
          <w:divBdr>
            <w:top w:val="none" w:sz="0" w:space="0" w:color="auto"/>
            <w:left w:val="none" w:sz="0" w:space="0" w:color="auto"/>
            <w:bottom w:val="none" w:sz="0" w:space="0" w:color="auto"/>
            <w:right w:val="none" w:sz="0" w:space="0" w:color="auto"/>
          </w:divBdr>
          <w:divsChild>
            <w:div w:id="1344360226">
              <w:marLeft w:val="0"/>
              <w:marRight w:val="0"/>
              <w:marTop w:val="0"/>
              <w:marBottom w:val="0"/>
              <w:divBdr>
                <w:top w:val="none" w:sz="0" w:space="0" w:color="auto"/>
                <w:left w:val="none" w:sz="0" w:space="0" w:color="auto"/>
                <w:bottom w:val="none" w:sz="0" w:space="0" w:color="auto"/>
                <w:right w:val="none" w:sz="0" w:space="0" w:color="auto"/>
              </w:divBdr>
              <w:divsChild>
                <w:div w:id="2022975146">
                  <w:marLeft w:val="0"/>
                  <w:marRight w:val="0"/>
                  <w:marTop w:val="0"/>
                  <w:marBottom w:val="0"/>
                  <w:divBdr>
                    <w:top w:val="none" w:sz="0" w:space="0" w:color="auto"/>
                    <w:left w:val="none" w:sz="0" w:space="0" w:color="auto"/>
                    <w:bottom w:val="none" w:sz="0" w:space="0" w:color="auto"/>
                    <w:right w:val="none" w:sz="0" w:space="0" w:color="auto"/>
                  </w:divBdr>
                  <w:divsChild>
                    <w:div w:id="848527182">
                      <w:marLeft w:val="0"/>
                      <w:marRight w:val="0"/>
                      <w:marTop w:val="0"/>
                      <w:marBottom w:val="0"/>
                      <w:divBdr>
                        <w:top w:val="none" w:sz="0" w:space="0" w:color="auto"/>
                        <w:left w:val="none" w:sz="0" w:space="0" w:color="auto"/>
                        <w:bottom w:val="none" w:sz="0" w:space="0" w:color="auto"/>
                        <w:right w:val="none" w:sz="0" w:space="0" w:color="auto"/>
                      </w:divBdr>
                    </w:div>
                    <w:div w:id="63383198">
                      <w:marLeft w:val="0"/>
                      <w:marRight w:val="0"/>
                      <w:marTop w:val="0"/>
                      <w:marBottom w:val="0"/>
                      <w:divBdr>
                        <w:top w:val="none" w:sz="0" w:space="0" w:color="auto"/>
                        <w:left w:val="none" w:sz="0" w:space="0" w:color="auto"/>
                        <w:bottom w:val="none" w:sz="0" w:space="0" w:color="auto"/>
                        <w:right w:val="none" w:sz="0" w:space="0" w:color="auto"/>
                      </w:divBdr>
                    </w:div>
                    <w:div w:id="2135057932">
                      <w:marLeft w:val="0"/>
                      <w:marRight w:val="0"/>
                      <w:marTop w:val="0"/>
                      <w:marBottom w:val="0"/>
                      <w:divBdr>
                        <w:top w:val="none" w:sz="0" w:space="0" w:color="auto"/>
                        <w:left w:val="none" w:sz="0" w:space="0" w:color="auto"/>
                        <w:bottom w:val="none" w:sz="0" w:space="0" w:color="auto"/>
                        <w:right w:val="none" w:sz="0" w:space="0" w:color="auto"/>
                      </w:divBdr>
                    </w:div>
                    <w:div w:id="87316817">
                      <w:marLeft w:val="0"/>
                      <w:marRight w:val="0"/>
                      <w:marTop w:val="0"/>
                      <w:marBottom w:val="0"/>
                      <w:divBdr>
                        <w:top w:val="none" w:sz="0" w:space="0" w:color="auto"/>
                        <w:left w:val="none" w:sz="0" w:space="0" w:color="auto"/>
                        <w:bottom w:val="none" w:sz="0" w:space="0" w:color="auto"/>
                        <w:right w:val="none" w:sz="0" w:space="0" w:color="auto"/>
                      </w:divBdr>
                    </w:div>
                    <w:div w:id="402217655">
                      <w:marLeft w:val="0"/>
                      <w:marRight w:val="0"/>
                      <w:marTop w:val="0"/>
                      <w:marBottom w:val="0"/>
                      <w:divBdr>
                        <w:top w:val="none" w:sz="0" w:space="0" w:color="auto"/>
                        <w:left w:val="none" w:sz="0" w:space="0" w:color="auto"/>
                        <w:bottom w:val="none" w:sz="0" w:space="0" w:color="auto"/>
                        <w:right w:val="none" w:sz="0" w:space="0" w:color="auto"/>
                      </w:divBdr>
                    </w:div>
                    <w:div w:id="1018695134">
                      <w:marLeft w:val="0"/>
                      <w:marRight w:val="0"/>
                      <w:marTop w:val="0"/>
                      <w:marBottom w:val="0"/>
                      <w:divBdr>
                        <w:top w:val="none" w:sz="0" w:space="0" w:color="auto"/>
                        <w:left w:val="none" w:sz="0" w:space="0" w:color="auto"/>
                        <w:bottom w:val="none" w:sz="0" w:space="0" w:color="auto"/>
                        <w:right w:val="none" w:sz="0" w:space="0" w:color="auto"/>
                      </w:divBdr>
                    </w:div>
                    <w:div w:id="447896479">
                      <w:marLeft w:val="0"/>
                      <w:marRight w:val="0"/>
                      <w:marTop w:val="0"/>
                      <w:marBottom w:val="0"/>
                      <w:divBdr>
                        <w:top w:val="none" w:sz="0" w:space="0" w:color="auto"/>
                        <w:left w:val="none" w:sz="0" w:space="0" w:color="auto"/>
                        <w:bottom w:val="none" w:sz="0" w:space="0" w:color="auto"/>
                        <w:right w:val="none" w:sz="0" w:space="0" w:color="auto"/>
                      </w:divBdr>
                    </w:div>
                    <w:div w:id="351809965">
                      <w:marLeft w:val="0"/>
                      <w:marRight w:val="0"/>
                      <w:marTop w:val="0"/>
                      <w:marBottom w:val="0"/>
                      <w:divBdr>
                        <w:top w:val="none" w:sz="0" w:space="0" w:color="auto"/>
                        <w:left w:val="none" w:sz="0" w:space="0" w:color="auto"/>
                        <w:bottom w:val="none" w:sz="0" w:space="0" w:color="auto"/>
                        <w:right w:val="none" w:sz="0" w:space="0" w:color="auto"/>
                      </w:divBdr>
                    </w:div>
                    <w:div w:id="1642535778">
                      <w:marLeft w:val="0"/>
                      <w:marRight w:val="0"/>
                      <w:marTop w:val="0"/>
                      <w:marBottom w:val="0"/>
                      <w:divBdr>
                        <w:top w:val="none" w:sz="0" w:space="0" w:color="auto"/>
                        <w:left w:val="none" w:sz="0" w:space="0" w:color="auto"/>
                        <w:bottom w:val="none" w:sz="0" w:space="0" w:color="auto"/>
                        <w:right w:val="none" w:sz="0" w:space="0" w:color="auto"/>
                      </w:divBdr>
                    </w:div>
                    <w:div w:id="489056495">
                      <w:marLeft w:val="0"/>
                      <w:marRight w:val="0"/>
                      <w:marTop w:val="0"/>
                      <w:marBottom w:val="0"/>
                      <w:divBdr>
                        <w:top w:val="none" w:sz="0" w:space="0" w:color="auto"/>
                        <w:left w:val="none" w:sz="0" w:space="0" w:color="auto"/>
                        <w:bottom w:val="none" w:sz="0" w:space="0" w:color="auto"/>
                        <w:right w:val="none" w:sz="0" w:space="0" w:color="auto"/>
                      </w:divBdr>
                    </w:div>
                    <w:div w:id="1345667283">
                      <w:marLeft w:val="0"/>
                      <w:marRight w:val="0"/>
                      <w:marTop w:val="0"/>
                      <w:marBottom w:val="0"/>
                      <w:divBdr>
                        <w:top w:val="none" w:sz="0" w:space="0" w:color="auto"/>
                        <w:left w:val="none" w:sz="0" w:space="0" w:color="auto"/>
                        <w:bottom w:val="none" w:sz="0" w:space="0" w:color="auto"/>
                        <w:right w:val="none" w:sz="0" w:space="0" w:color="auto"/>
                      </w:divBdr>
                    </w:div>
                    <w:div w:id="1929657610">
                      <w:marLeft w:val="0"/>
                      <w:marRight w:val="0"/>
                      <w:marTop w:val="0"/>
                      <w:marBottom w:val="0"/>
                      <w:divBdr>
                        <w:top w:val="none" w:sz="0" w:space="0" w:color="auto"/>
                        <w:left w:val="none" w:sz="0" w:space="0" w:color="auto"/>
                        <w:bottom w:val="none" w:sz="0" w:space="0" w:color="auto"/>
                        <w:right w:val="none" w:sz="0" w:space="0" w:color="auto"/>
                      </w:divBdr>
                    </w:div>
                    <w:div w:id="1018655071">
                      <w:marLeft w:val="0"/>
                      <w:marRight w:val="0"/>
                      <w:marTop w:val="0"/>
                      <w:marBottom w:val="0"/>
                      <w:divBdr>
                        <w:top w:val="none" w:sz="0" w:space="0" w:color="auto"/>
                        <w:left w:val="none" w:sz="0" w:space="0" w:color="auto"/>
                        <w:bottom w:val="none" w:sz="0" w:space="0" w:color="auto"/>
                        <w:right w:val="none" w:sz="0" w:space="0" w:color="auto"/>
                      </w:divBdr>
                    </w:div>
                    <w:div w:id="1974096590">
                      <w:marLeft w:val="0"/>
                      <w:marRight w:val="0"/>
                      <w:marTop w:val="0"/>
                      <w:marBottom w:val="0"/>
                      <w:divBdr>
                        <w:top w:val="none" w:sz="0" w:space="0" w:color="auto"/>
                        <w:left w:val="none" w:sz="0" w:space="0" w:color="auto"/>
                        <w:bottom w:val="none" w:sz="0" w:space="0" w:color="auto"/>
                        <w:right w:val="none" w:sz="0" w:space="0" w:color="auto"/>
                      </w:divBdr>
                    </w:div>
                    <w:div w:id="1274942416">
                      <w:marLeft w:val="0"/>
                      <w:marRight w:val="0"/>
                      <w:marTop w:val="0"/>
                      <w:marBottom w:val="0"/>
                      <w:divBdr>
                        <w:top w:val="none" w:sz="0" w:space="0" w:color="auto"/>
                        <w:left w:val="none" w:sz="0" w:space="0" w:color="auto"/>
                        <w:bottom w:val="none" w:sz="0" w:space="0" w:color="auto"/>
                        <w:right w:val="none" w:sz="0" w:space="0" w:color="auto"/>
                      </w:divBdr>
                    </w:div>
                    <w:div w:id="801270408">
                      <w:marLeft w:val="0"/>
                      <w:marRight w:val="0"/>
                      <w:marTop w:val="0"/>
                      <w:marBottom w:val="0"/>
                      <w:divBdr>
                        <w:top w:val="none" w:sz="0" w:space="0" w:color="auto"/>
                        <w:left w:val="none" w:sz="0" w:space="0" w:color="auto"/>
                        <w:bottom w:val="none" w:sz="0" w:space="0" w:color="auto"/>
                        <w:right w:val="none" w:sz="0" w:space="0" w:color="auto"/>
                      </w:divBdr>
                    </w:div>
                    <w:div w:id="393435044">
                      <w:marLeft w:val="0"/>
                      <w:marRight w:val="0"/>
                      <w:marTop w:val="0"/>
                      <w:marBottom w:val="0"/>
                      <w:divBdr>
                        <w:top w:val="none" w:sz="0" w:space="0" w:color="auto"/>
                        <w:left w:val="none" w:sz="0" w:space="0" w:color="auto"/>
                        <w:bottom w:val="none" w:sz="0" w:space="0" w:color="auto"/>
                        <w:right w:val="none" w:sz="0" w:space="0" w:color="auto"/>
                      </w:divBdr>
                    </w:div>
                    <w:div w:id="1392002588">
                      <w:marLeft w:val="0"/>
                      <w:marRight w:val="0"/>
                      <w:marTop w:val="0"/>
                      <w:marBottom w:val="0"/>
                      <w:divBdr>
                        <w:top w:val="none" w:sz="0" w:space="0" w:color="auto"/>
                        <w:left w:val="none" w:sz="0" w:space="0" w:color="auto"/>
                        <w:bottom w:val="none" w:sz="0" w:space="0" w:color="auto"/>
                        <w:right w:val="none" w:sz="0" w:space="0" w:color="auto"/>
                      </w:divBdr>
                    </w:div>
                    <w:div w:id="1177040931">
                      <w:marLeft w:val="0"/>
                      <w:marRight w:val="0"/>
                      <w:marTop w:val="0"/>
                      <w:marBottom w:val="0"/>
                      <w:divBdr>
                        <w:top w:val="none" w:sz="0" w:space="0" w:color="auto"/>
                        <w:left w:val="none" w:sz="0" w:space="0" w:color="auto"/>
                        <w:bottom w:val="none" w:sz="0" w:space="0" w:color="auto"/>
                        <w:right w:val="none" w:sz="0" w:space="0" w:color="auto"/>
                      </w:divBdr>
                    </w:div>
                    <w:div w:id="910502289">
                      <w:marLeft w:val="0"/>
                      <w:marRight w:val="0"/>
                      <w:marTop w:val="0"/>
                      <w:marBottom w:val="0"/>
                      <w:divBdr>
                        <w:top w:val="none" w:sz="0" w:space="0" w:color="auto"/>
                        <w:left w:val="none" w:sz="0" w:space="0" w:color="auto"/>
                        <w:bottom w:val="none" w:sz="0" w:space="0" w:color="auto"/>
                        <w:right w:val="none" w:sz="0" w:space="0" w:color="auto"/>
                      </w:divBdr>
                    </w:div>
                    <w:div w:id="917832048">
                      <w:marLeft w:val="0"/>
                      <w:marRight w:val="0"/>
                      <w:marTop w:val="0"/>
                      <w:marBottom w:val="0"/>
                      <w:divBdr>
                        <w:top w:val="none" w:sz="0" w:space="0" w:color="auto"/>
                        <w:left w:val="none" w:sz="0" w:space="0" w:color="auto"/>
                        <w:bottom w:val="none" w:sz="0" w:space="0" w:color="auto"/>
                        <w:right w:val="none" w:sz="0" w:space="0" w:color="auto"/>
                      </w:divBdr>
                    </w:div>
                    <w:div w:id="496648749">
                      <w:marLeft w:val="0"/>
                      <w:marRight w:val="0"/>
                      <w:marTop w:val="0"/>
                      <w:marBottom w:val="0"/>
                      <w:divBdr>
                        <w:top w:val="none" w:sz="0" w:space="0" w:color="auto"/>
                        <w:left w:val="none" w:sz="0" w:space="0" w:color="auto"/>
                        <w:bottom w:val="none" w:sz="0" w:space="0" w:color="auto"/>
                        <w:right w:val="none" w:sz="0" w:space="0" w:color="auto"/>
                      </w:divBdr>
                    </w:div>
                    <w:div w:id="1709797495">
                      <w:marLeft w:val="0"/>
                      <w:marRight w:val="0"/>
                      <w:marTop w:val="0"/>
                      <w:marBottom w:val="0"/>
                      <w:divBdr>
                        <w:top w:val="none" w:sz="0" w:space="0" w:color="auto"/>
                        <w:left w:val="none" w:sz="0" w:space="0" w:color="auto"/>
                        <w:bottom w:val="none" w:sz="0" w:space="0" w:color="auto"/>
                        <w:right w:val="none" w:sz="0" w:space="0" w:color="auto"/>
                      </w:divBdr>
                    </w:div>
                    <w:div w:id="917786268">
                      <w:marLeft w:val="0"/>
                      <w:marRight w:val="0"/>
                      <w:marTop w:val="0"/>
                      <w:marBottom w:val="0"/>
                      <w:divBdr>
                        <w:top w:val="none" w:sz="0" w:space="0" w:color="auto"/>
                        <w:left w:val="none" w:sz="0" w:space="0" w:color="auto"/>
                        <w:bottom w:val="none" w:sz="0" w:space="0" w:color="auto"/>
                        <w:right w:val="none" w:sz="0" w:space="0" w:color="auto"/>
                      </w:divBdr>
                    </w:div>
                    <w:div w:id="1456480430">
                      <w:marLeft w:val="0"/>
                      <w:marRight w:val="0"/>
                      <w:marTop w:val="0"/>
                      <w:marBottom w:val="0"/>
                      <w:divBdr>
                        <w:top w:val="none" w:sz="0" w:space="0" w:color="auto"/>
                        <w:left w:val="none" w:sz="0" w:space="0" w:color="auto"/>
                        <w:bottom w:val="none" w:sz="0" w:space="0" w:color="auto"/>
                        <w:right w:val="none" w:sz="0" w:space="0" w:color="auto"/>
                      </w:divBdr>
                    </w:div>
                    <w:div w:id="993266773">
                      <w:marLeft w:val="0"/>
                      <w:marRight w:val="0"/>
                      <w:marTop w:val="0"/>
                      <w:marBottom w:val="0"/>
                      <w:divBdr>
                        <w:top w:val="none" w:sz="0" w:space="0" w:color="auto"/>
                        <w:left w:val="none" w:sz="0" w:space="0" w:color="auto"/>
                        <w:bottom w:val="none" w:sz="0" w:space="0" w:color="auto"/>
                        <w:right w:val="none" w:sz="0" w:space="0" w:color="auto"/>
                      </w:divBdr>
                    </w:div>
                    <w:div w:id="309405571">
                      <w:marLeft w:val="0"/>
                      <w:marRight w:val="0"/>
                      <w:marTop w:val="0"/>
                      <w:marBottom w:val="0"/>
                      <w:divBdr>
                        <w:top w:val="none" w:sz="0" w:space="0" w:color="auto"/>
                        <w:left w:val="none" w:sz="0" w:space="0" w:color="auto"/>
                        <w:bottom w:val="none" w:sz="0" w:space="0" w:color="auto"/>
                        <w:right w:val="none" w:sz="0" w:space="0" w:color="auto"/>
                      </w:divBdr>
                    </w:div>
                    <w:div w:id="1302732051">
                      <w:marLeft w:val="0"/>
                      <w:marRight w:val="0"/>
                      <w:marTop w:val="0"/>
                      <w:marBottom w:val="0"/>
                      <w:divBdr>
                        <w:top w:val="none" w:sz="0" w:space="0" w:color="auto"/>
                        <w:left w:val="none" w:sz="0" w:space="0" w:color="auto"/>
                        <w:bottom w:val="none" w:sz="0" w:space="0" w:color="auto"/>
                        <w:right w:val="none" w:sz="0" w:space="0" w:color="auto"/>
                      </w:divBdr>
                    </w:div>
                    <w:div w:id="2050450193">
                      <w:marLeft w:val="0"/>
                      <w:marRight w:val="0"/>
                      <w:marTop w:val="0"/>
                      <w:marBottom w:val="0"/>
                      <w:divBdr>
                        <w:top w:val="none" w:sz="0" w:space="0" w:color="auto"/>
                        <w:left w:val="none" w:sz="0" w:space="0" w:color="auto"/>
                        <w:bottom w:val="none" w:sz="0" w:space="0" w:color="auto"/>
                        <w:right w:val="none" w:sz="0" w:space="0" w:color="auto"/>
                      </w:divBdr>
                    </w:div>
                    <w:div w:id="596838462">
                      <w:marLeft w:val="0"/>
                      <w:marRight w:val="0"/>
                      <w:marTop w:val="0"/>
                      <w:marBottom w:val="0"/>
                      <w:divBdr>
                        <w:top w:val="none" w:sz="0" w:space="0" w:color="auto"/>
                        <w:left w:val="none" w:sz="0" w:space="0" w:color="auto"/>
                        <w:bottom w:val="none" w:sz="0" w:space="0" w:color="auto"/>
                        <w:right w:val="none" w:sz="0" w:space="0" w:color="auto"/>
                      </w:divBdr>
                    </w:div>
                    <w:div w:id="896166109">
                      <w:marLeft w:val="0"/>
                      <w:marRight w:val="0"/>
                      <w:marTop w:val="0"/>
                      <w:marBottom w:val="0"/>
                      <w:divBdr>
                        <w:top w:val="none" w:sz="0" w:space="0" w:color="auto"/>
                        <w:left w:val="none" w:sz="0" w:space="0" w:color="auto"/>
                        <w:bottom w:val="none" w:sz="0" w:space="0" w:color="auto"/>
                        <w:right w:val="none" w:sz="0" w:space="0" w:color="auto"/>
                      </w:divBdr>
                    </w:div>
                    <w:div w:id="338117915">
                      <w:marLeft w:val="0"/>
                      <w:marRight w:val="0"/>
                      <w:marTop w:val="0"/>
                      <w:marBottom w:val="0"/>
                      <w:divBdr>
                        <w:top w:val="none" w:sz="0" w:space="0" w:color="auto"/>
                        <w:left w:val="none" w:sz="0" w:space="0" w:color="auto"/>
                        <w:bottom w:val="none" w:sz="0" w:space="0" w:color="auto"/>
                        <w:right w:val="none" w:sz="0" w:space="0" w:color="auto"/>
                      </w:divBdr>
                    </w:div>
                    <w:div w:id="1013461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Saccharomyces_pastorianus" TargetMode="External"/><Relationship Id="rId117" Type="http://schemas.openxmlformats.org/officeDocument/2006/relationships/image" Target="media/image57.png"/><Relationship Id="rId21" Type="http://schemas.openxmlformats.org/officeDocument/2006/relationships/hyperlink" Target="http://en.wikipedia.org/wiki/Top_fermenting" TargetMode="External"/><Relationship Id="rId42" Type="http://schemas.openxmlformats.org/officeDocument/2006/relationships/hyperlink" Target="http://en.wikipedia.org/wiki/Saccharomyces_cerevisiae" TargetMode="External"/><Relationship Id="rId47" Type="http://schemas.openxmlformats.org/officeDocument/2006/relationships/hyperlink" Target="http://en.wikipedia.org/wiki/Dough" TargetMode="External"/><Relationship Id="rId63" Type="http://schemas.openxmlformats.org/officeDocument/2006/relationships/hyperlink" Target="http://en.wikipedia.org/wiki/Vitamin_D" TargetMode="External"/><Relationship Id="rId68" Type="http://schemas.openxmlformats.org/officeDocument/2006/relationships/hyperlink" Target="http://en.wikipedia.org/wiki/Bacterium" TargetMode="External"/><Relationship Id="rId84" Type="http://schemas.openxmlformats.org/officeDocument/2006/relationships/image" Target="media/image24.png"/><Relationship Id="rId89" Type="http://schemas.openxmlformats.org/officeDocument/2006/relationships/image" Target="media/image29.png"/><Relationship Id="rId112" Type="http://schemas.openxmlformats.org/officeDocument/2006/relationships/image" Target="media/image52.png"/><Relationship Id="rId133" Type="http://schemas.openxmlformats.org/officeDocument/2006/relationships/hyperlink" Target="http://en.wikipedia.org/wiki/Rhizofiltration" TargetMode="External"/><Relationship Id="rId138" Type="http://schemas.openxmlformats.org/officeDocument/2006/relationships/hyperlink" Target="http://en.wikipedia.org/wiki/Heavy_metals" TargetMode="External"/><Relationship Id="rId154" Type="http://schemas.openxmlformats.org/officeDocument/2006/relationships/hyperlink" Target="https://www.twirpx.com/file/1092196/" TargetMode="External"/><Relationship Id="rId159" Type="http://schemas.openxmlformats.org/officeDocument/2006/relationships/hyperlink" Target="https://doi.org/10.1007/s10973-017-6563-2" TargetMode="External"/><Relationship Id="rId16" Type="http://schemas.openxmlformats.org/officeDocument/2006/relationships/image" Target="media/image9.png"/><Relationship Id="rId107" Type="http://schemas.openxmlformats.org/officeDocument/2006/relationships/image" Target="media/image47.png"/><Relationship Id="rId11" Type="http://schemas.openxmlformats.org/officeDocument/2006/relationships/image" Target="media/image4.png"/><Relationship Id="rId32" Type="http://schemas.openxmlformats.org/officeDocument/2006/relationships/hyperlink" Target="http://en.wikipedia.org/w/index.php?title=Brettanomyces_claussenii&amp;action=edit&amp;redlink=1" TargetMode="External"/><Relationship Id="rId37" Type="http://schemas.openxmlformats.org/officeDocument/2006/relationships/footer" Target="footer1.xml"/><Relationship Id="rId53" Type="http://schemas.openxmlformats.org/officeDocument/2006/relationships/hyperlink" Target="http://en.wikipedia.org/w/index.php?title=Saccharomyces_exiguus&amp;action=edit&amp;redlink=1" TargetMode="External"/><Relationship Id="rId58" Type="http://schemas.openxmlformats.org/officeDocument/2006/relationships/hyperlink" Target="http://en.wikipedia.org/wiki/Kumis" TargetMode="External"/><Relationship Id="rId74" Type="http://schemas.openxmlformats.org/officeDocument/2006/relationships/image" Target="media/image14.png"/><Relationship Id="rId79" Type="http://schemas.openxmlformats.org/officeDocument/2006/relationships/image" Target="media/image19.png"/><Relationship Id="rId102" Type="http://schemas.openxmlformats.org/officeDocument/2006/relationships/image" Target="media/image42.png"/><Relationship Id="rId123" Type="http://schemas.openxmlformats.org/officeDocument/2006/relationships/image" Target="media/image63.png"/><Relationship Id="rId128" Type="http://schemas.openxmlformats.org/officeDocument/2006/relationships/hyperlink" Target="http://en.wikipedia.org/wiki/Bioleaching" TargetMode="External"/><Relationship Id="rId144" Type="http://schemas.openxmlformats.org/officeDocument/2006/relationships/hyperlink" Target="http://en.wikipedia.org/wiki/Mercury_(element)" TargetMode="External"/><Relationship Id="rId149" Type="http://schemas.openxmlformats.org/officeDocument/2006/relationships/hyperlink" Target="http://en.wikipedia.org/wiki/Carbon_flux" TargetMode="External"/><Relationship Id="rId5" Type="http://schemas.openxmlformats.org/officeDocument/2006/relationships/webSettings" Target="webSettings.xml"/><Relationship Id="rId90" Type="http://schemas.openxmlformats.org/officeDocument/2006/relationships/image" Target="media/image30.png"/><Relationship Id="rId95" Type="http://schemas.openxmlformats.org/officeDocument/2006/relationships/image" Target="media/image35.png"/><Relationship Id="rId160" Type="http://schemas.openxmlformats.org/officeDocument/2006/relationships/hyperlink" Target="https://www.bib.irb.hr/903155" TargetMode="External"/><Relationship Id="rId22" Type="http://schemas.openxmlformats.org/officeDocument/2006/relationships/hyperlink" Target="http://en.wikipedia.org/wiki/Bottom-fermenting" TargetMode="External"/><Relationship Id="rId27" Type="http://schemas.openxmlformats.org/officeDocument/2006/relationships/hyperlink" Target="http://en.wikipedia.org/wiki/Dough" TargetMode="External"/><Relationship Id="rId43" Type="http://schemas.openxmlformats.org/officeDocument/2006/relationships/hyperlink" Target="http://en.wikipedia.org/wiki/Baking" TargetMode="External"/><Relationship Id="rId48" Type="http://schemas.openxmlformats.org/officeDocument/2006/relationships/hyperlink" Target="http://en.wikipedia.org/wiki/Carbon_dioxide" TargetMode="External"/><Relationship Id="rId64" Type="http://schemas.openxmlformats.org/officeDocument/2006/relationships/hyperlink" Target="http://en.wikipedia.org/wiki/Adenosine_triphosphate" TargetMode="External"/><Relationship Id="rId69" Type="http://schemas.openxmlformats.org/officeDocument/2006/relationships/hyperlink" Target="http://en.wikipedia.org/wiki/Buttermilk" TargetMode="External"/><Relationship Id="rId113" Type="http://schemas.openxmlformats.org/officeDocument/2006/relationships/image" Target="media/image53.png"/><Relationship Id="rId118" Type="http://schemas.openxmlformats.org/officeDocument/2006/relationships/image" Target="media/image58.png"/><Relationship Id="rId134" Type="http://schemas.openxmlformats.org/officeDocument/2006/relationships/hyperlink" Target="http://en.wikipedia.org/wiki/Biostimulation" TargetMode="External"/><Relationship Id="rId139" Type="http://schemas.openxmlformats.org/officeDocument/2006/relationships/hyperlink" Target="http://en.wikipedia.org/wiki/Cadmium" TargetMode="External"/><Relationship Id="rId80" Type="http://schemas.openxmlformats.org/officeDocument/2006/relationships/image" Target="media/image20.png"/><Relationship Id="rId85" Type="http://schemas.openxmlformats.org/officeDocument/2006/relationships/image" Target="media/image25.png"/><Relationship Id="rId150" Type="http://schemas.openxmlformats.org/officeDocument/2006/relationships/hyperlink" Target="http://en.wikipedia.org/wiki/Biotransformation" TargetMode="External"/><Relationship Id="rId155" Type="http://schemas.openxmlformats.org/officeDocument/2006/relationships/hyperlink" Target="https://www.twirpx.com/file/490309/"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hyperlink" Target="http://en.wikipedia.org/wiki/Senne" TargetMode="External"/><Relationship Id="rId38" Type="http://schemas.openxmlformats.org/officeDocument/2006/relationships/footer" Target="footer2.xml"/><Relationship Id="rId59" Type="http://schemas.openxmlformats.org/officeDocument/2006/relationships/hyperlink" Target="http://en.wikipedia.org/wiki/Central_Asia" TargetMode="External"/><Relationship Id="rId103" Type="http://schemas.openxmlformats.org/officeDocument/2006/relationships/image" Target="media/image43.png"/><Relationship Id="rId108" Type="http://schemas.openxmlformats.org/officeDocument/2006/relationships/image" Target="media/image48.png"/><Relationship Id="rId124" Type="http://schemas.openxmlformats.org/officeDocument/2006/relationships/image" Target="media/image64.png"/><Relationship Id="rId129" Type="http://schemas.openxmlformats.org/officeDocument/2006/relationships/hyperlink" Target="http://en.wikipedia.org/wiki/Landfarming" TargetMode="External"/><Relationship Id="rId20" Type="http://schemas.openxmlformats.org/officeDocument/2006/relationships/image" Target="media/image13.emf"/><Relationship Id="rId41" Type="http://schemas.openxmlformats.org/officeDocument/2006/relationships/hyperlink" Target="http://en.wikipedia.org/wiki/Baker%27s_yeast" TargetMode="External"/><Relationship Id="rId54" Type="http://schemas.openxmlformats.org/officeDocument/2006/relationships/hyperlink" Target="http://en.wikipedia.org/wiki/Vinegar" TargetMode="External"/><Relationship Id="rId62" Type="http://schemas.openxmlformats.org/officeDocument/2006/relationships/hyperlink" Target="http://en.wikipedia.org/wiki/Calcium" TargetMode="External"/><Relationship Id="rId70" Type="http://schemas.openxmlformats.org/officeDocument/2006/relationships/hyperlink" Target="http://en.wikipedia.org/wiki/Cheese" TargetMode="External"/><Relationship Id="rId75" Type="http://schemas.openxmlformats.org/officeDocument/2006/relationships/image" Target="media/image15.png"/><Relationship Id="rId83" Type="http://schemas.openxmlformats.org/officeDocument/2006/relationships/image" Target="media/image23.png"/><Relationship Id="rId88" Type="http://schemas.openxmlformats.org/officeDocument/2006/relationships/image" Target="media/image28.png"/><Relationship Id="rId91" Type="http://schemas.openxmlformats.org/officeDocument/2006/relationships/image" Target="media/image31.png"/><Relationship Id="rId96" Type="http://schemas.openxmlformats.org/officeDocument/2006/relationships/image" Target="media/image36.png"/><Relationship Id="rId111" Type="http://schemas.openxmlformats.org/officeDocument/2006/relationships/image" Target="media/image51.png"/><Relationship Id="rId132" Type="http://schemas.openxmlformats.org/officeDocument/2006/relationships/hyperlink" Target="http://en.wikipedia.org/wiki/Bioaugmentation" TargetMode="External"/><Relationship Id="rId140" Type="http://schemas.openxmlformats.org/officeDocument/2006/relationships/hyperlink" Target="http://en.wikipedia.org/wiki/Lead" TargetMode="External"/><Relationship Id="rId145" Type="http://schemas.openxmlformats.org/officeDocument/2006/relationships/hyperlink" Target="http://en.wikipedia.org/wiki/Food_chain" TargetMode="External"/><Relationship Id="rId153" Type="http://schemas.openxmlformats.org/officeDocument/2006/relationships/hyperlink" Target="https://www.twirpx.com/file/295033/" TargetMode="External"/><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en.wikipedia.org/wiki/Wort" TargetMode="External"/><Relationship Id="rId28" Type="http://schemas.openxmlformats.org/officeDocument/2006/relationships/hyperlink" Target="http://en.wikipedia.org/wiki/Brettanomyces" TargetMode="External"/><Relationship Id="rId36" Type="http://schemas.openxmlformats.org/officeDocument/2006/relationships/header" Target="header2.xml"/><Relationship Id="rId49" Type="http://schemas.openxmlformats.org/officeDocument/2006/relationships/hyperlink" Target="http://en.wikipedia.org/wiki/Potato" TargetMode="External"/><Relationship Id="rId57" Type="http://schemas.openxmlformats.org/officeDocument/2006/relationships/hyperlink" Target="http://en.wikipedia.org/wiki/Lactose" TargetMode="External"/><Relationship Id="rId106" Type="http://schemas.openxmlformats.org/officeDocument/2006/relationships/image" Target="media/image46.png"/><Relationship Id="rId114" Type="http://schemas.openxmlformats.org/officeDocument/2006/relationships/image" Target="media/image54.png"/><Relationship Id="rId119" Type="http://schemas.openxmlformats.org/officeDocument/2006/relationships/image" Target="media/image59.png"/><Relationship Id="rId127" Type="http://schemas.openxmlformats.org/officeDocument/2006/relationships/hyperlink" Target="http://en.wikipedia.org/wiki/Phytoremediation" TargetMode="External"/><Relationship Id="rId10" Type="http://schemas.openxmlformats.org/officeDocument/2006/relationships/image" Target="media/image3.png"/><Relationship Id="rId31" Type="http://schemas.openxmlformats.org/officeDocument/2006/relationships/hyperlink" Target="http://en.wikipedia.org/wiki/Brettanomyces_bruxellensis" TargetMode="External"/><Relationship Id="rId44" Type="http://schemas.openxmlformats.org/officeDocument/2006/relationships/hyperlink" Target="http://en.wikipedia.org/wiki/Leavening_agent" TargetMode="External"/><Relationship Id="rId52" Type="http://schemas.openxmlformats.org/officeDocument/2006/relationships/hyperlink" Target="http://en.wikipedia.org/wiki/Fermentation_(food)" TargetMode="External"/><Relationship Id="rId60" Type="http://schemas.openxmlformats.org/officeDocument/2006/relationships/hyperlink" Target="http://en.wikipedia.org/wiki/Horse" TargetMode="External"/><Relationship Id="rId65" Type="http://schemas.openxmlformats.org/officeDocument/2006/relationships/hyperlink" Target="http://en.wikipedia.org/wiki/Lactose" TargetMode="External"/><Relationship Id="rId73" Type="http://schemas.openxmlformats.org/officeDocument/2006/relationships/hyperlink" Target="http://en.wikipedia.org/wiki/Motility" TargetMode="External"/><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image" Target="media/image26.png"/><Relationship Id="rId94" Type="http://schemas.openxmlformats.org/officeDocument/2006/relationships/image" Target="media/image34.png"/><Relationship Id="rId99" Type="http://schemas.openxmlformats.org/officeDocument/2006/relationships/image" Target="media/image39.png"/><Relationship Id="rId101" Type="http://schemas.openxmlformats.org/officeDocument/2006/relationships/image" Target="media/image41.png"/><Relationship Id="rId122" Type="http://schemas.openxmlformats.org/officeDocument/2006/relationships/image" Target="media/image62.png"/><Relationship Id="rId130" Type="http://schemas.openxmlformats.org/officeDocument/2006/relationships/hyperlink" Target="http://en.wikipedia.org/wiki/Bioreactor" TargetMode="External"/><Relationship Id="rId135" Type="http://schemas.openxmlformats.org/officeDocument/2006/relationships/hyperlink" Target="http://en.wikipedia.org/wiki/US_Army_Corps_of_Engineers" TargetMode="External"/><Relationship Id="rId143" Type="http://schemas.openxmlformats.org/officeDocument/2006/relationships/hyperlink" Target="http://en.wikipedia.org/wiki/Zinc" TargetMode="External"/><Relationship Id="rId148" Type="http://schemas.openxmlformats.org/officeDocument/2006/relationships/hyperlink" Target="http://en.wikipedia.org/wiki/Bioaccumulate" TargetMode="External"/><Relationship Id="rId151" Type="http://schemas.openxmlformats.org/officeDocument/2006/relationships/image" Target="media/image65.emf"/><Relationship Id="rId156" Type="http://schemas.openxmlformats.org/officeDocument/2006/relationships/hyperlink" Target="https://www.twirpx.com/file/387089/"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header" Target="header3.xml"/><Relationship Id="rId109" Type="http://schemas.openxmlformats.org/officeDocument/2006/relationships/image" Target="media/image49.png"/><Relationship Id="rId34" Type="http://schemas.openxmlformats.org/officeDocument/2006/relationships/hyperlink" Target="http://en.wikipedia.org/wiki/Belgium" TargetMode="External"/><Relationship Id="rId50" Type="http://schemas.openxmlformats.org/officeDocument/2006/relationships/hyperlink" Target="http://en.wikipedia.org/wiki/Egg_(food)" TargetMode="External"/><Relationship Id="rId55" Type="http://schemas.openxmlformats.org/officeDocument/2006/relationships/hyperlink" Target="http://en.wikipedia.org/wiki/Anaerobic_respiration" TargetMode="External"/><Relationship Id="rId76" Type="http://schemas.openxmlformats.org/officeDocument/2006/relationships/image" Target="media/image16.png"/><Relationship Id="rId97" Type="http://schemas.openxmlformats.org/officeDocument/2006/relationships/image" Target="media/image37.png"/><Relationship Id="rId104" Type="http://schemas.openxmlformats.org/officeDocument/2006/relationships/image" Target="media/image44.png"/><Relationship Id="rId120" Type="http://schemas.openxmlformats.org/officeDocument/2006/relationships/image" Target="media/image60.png"/><Relationship Id="rId125" Type="http://schemas.openxmlformats.org/officeDocument/2006/relationships/hyperlink" Target="http://en.wikipedia.org/wiki/In_situ" TargetMode="External"/><Relationship Id="rId141" Type="http://schemas.openxmlformats.org/officeDocument/2006/relationships/hyperlink" Target="http://en.wikipedia.org/wiki/Cadmium" TargetMode="External"/><Relationship Id="rId146" Type="http://schemas.openxmlformats.org/officeDocument/2006/relationships/hyperlink" Target="http://en.wikipedia.org/wiki/Phytoremediation" TargetMode="External"/><Relationship Id="rId7" Type="http://schemas.openxmlformats.org/officeDocument/2006/relationships/endnotes" Target="endnotes.xml"/><Relationship Id="rId71" Type="http://schemas.openxmlformats.org/officeDocument/2006/relationships/hyperlink" Target="http://en.wikipedia.org/wiki/Lactococcus_lactis" TargetMode="External"/><Relationship Id="rId92" Type="http://schemas.openxmlformats.org/officeDocument/2006/relationships/image" Target="media/image32.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en.wikipedia.org/wiki/Lambic" TargetMode="External"/><Relationship Id="rId24" Type="http://schemas.openxmlformats.org/officeDocument/2006/relationships/hyperlink" Target="http://en.wikipedia.org/wiki/Saccharomyces_cerevisiae" TargetMode="External"/><Relationship Id="rId40" Type="http://schemas.openxmlformats.org/officeDocument/2006/relationships/footer" Target="footer3.xml"/><Relationship Id="rId45" Type="http://schemas.openxmlformats.org/officeDocument/2006/relationships/hyperlink" Target="http://en.wikipedia.org/wiki/Fermentation_(food)" TargetMode="External"/><Relationship Id="rId66" Type="http://schemas.openxmlformats.org/officeDocument/2006/relationships/hyperlink" Target="http://en.wikipedia.org/wiki/Lactic_acid" TargetMode="External"/><Relationship Id="rId87" Type="http://schemas.openxmlformats.org/officeDocument/2006/relationships/image" Target="media/image27.png"/><Relationship Id="rId110" Type="http://schemas.openxmlformats.org/officeDocument/2006/relationships/image" Target="media/image50.png"/><Relationship Id="rId115" Type="http://schemas.openxmlformats.org/officeDocument/2006/relationships/image" Target="media/image55.png"/><Relationship Id="rId131" Type="http://schemas.openxmlformats.org/officeDocument/2006/relationships/hyperlink" Target="http://en.wikipedia.org/wiki/Composting" TargetMode="External"/><Relationship Id="rId136" Type="http://schemas.openxmlformats.org/officeDocument/2006/relationships/hyperlink" Target="http://en.wikipedia.org/wiki/Landfarming" TargetMode="External"/><Relationship Id="rId157" Type="http://schemas.openxmlformats.org/officeDocument/2006/relationships/hyperlink" Target="https://doi.org/10.1002/jsfa.6812" TargetMode="External"/><Relationship Id="rId61" Type="http://schemas.openxmlformats.org/officeDocument/2006/relationships/hyperlink" Target="http://en.wikipedia.org/wiki/Low_fat" TargetMode="External"/><Relationship Id="rId82" Type="http://schemas.openxmlformats.org/officeDocument/2006/relationships/image" Target="media/image22.png"/><Relationship Id="rId152" Type="http://schemas.openxmlformats.org/officeDocument/2006/relationships/image" Target="media/image66.png"/><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hyperlink" Target="http://en.wikipedia.org/wiki/Brettanomyces_lambicus" TargetMode="External"/><Relationship Id="rId35" Type="http://schemas.openxmlformats.org/officeDocument/2006/relationships/header" Target="header1.xml"/><Relationship Id="rId56" Type="http://schemas.openxmlformats.org/officeDocument/2006/relationships/hyperlink" Target="http://en.wikipedia.org/wiki/Yoghurt" TargetMode="External"/><Relationship Id="rId77" Type="http://schemas.openxmlformats.org/officeDocument/2006/relationships/image" Target="media/image17.png"/><Relationship Id="rId100" Type="http://schemas.openxmlformats.org/officeDocument/2006/relationships/image" Target="media/image40.png"/><Relationship Id="rId105" Type="http://schemas.openxmlformats.org/officeDocument/2006/relationships/image" Target="media/image45.png"/><Relationship Id="rId126" Type="http://schemas.openxmlformats.org/officeDocument/2006/relationships/hyperlink" Target="http://en.wikipedia.org/wiki/Ex_situ" TargetMode="External"/><Relationship Id="rId147" Type="http://schemas.openxmlformats.org/officeDocument/2006/relationships/hyperlink" Target="http://en.wikipedia.org/wiki/Transgenic_plant" TargetMode="External"/><Relationship Id="rId8" Type="http://schemas.openxmlformats.org/officeDocument/2006/relationships/image" Target="media/image1.jpeg"/><Relationship Id="rId51" Type="http://schemas.openxmlformats.org/officeDocument/2006/relationships/hyperlink" Target="http://en.wikipedia.org/wiki/Sugar" TargetMode="External"/><Relationship Id="rId72" Type="http://schemas.openxmlformats.org/officeDocument/2006/relationships/hyperlink" Target="http://en.wikipedia.org/wiki/Micrometre" TargetMode="External"/><Relationship Id="rId93" Type="http://schemas.openxmlformats.org/officeDocument/2006/relationships/image" Target="media/image33.png"/><Relationship Id="rId98" Type="http://schemas.openxmlformats.org/officeDocument/2006/relationships/image" Target="media/image38.png"/><Relationship Id="rId121" Type="http://schemas.openxmlformats.org/officeDocument/2006/relationships/image" Target="media/image61.png"/><Relationship Id="rId142" Type="http://schemas.openxmlformats.org/officeDocument/2006/relationships/hyperlink" Target="http://en.wikipedia.org/wiki/Copper" TargetMode="External"/><Relationship Id="rId3" Type="http://schemas.openxmlformats.org/officeDocument/2006/relationships/styles" Target="styles.xml"/><Relationship Id="rId25" Type="http://schemas.openxmlformats.org/officeDocument/2006/relationships/hyperlink" Target="http://en.wikipedia.org/wiki/Lager" TargetMode="External"/><Relationship Id="rId46" Type="http://schemas.openxmlformats.org/officeDocument/2006/relationships/hyperlink" Target="http://en.wikipedia.org/wiki/Sugar" TargetMode="External"/><Relationship Id="rId67" Type="http://schemas.openxmlformats.org/officeDocument/2006/relationships/hyperlink" Target="http://en.wikipedia.org/wiki/Gram-positive" TargetMode="External"/><Relationship Id="rId116" Type="http://schemas.openxmlformats.org/officeDocument/2006/relationships/image" Target="media/image56.png"/><Relationship Id="rId137" Type="http://schemas.openxmlformats.org/officeDocument/2006/relationships/hyperlink" Target="http://en.wikipedia.org/wiki/Bioavailability" TargetMode="External"/><Relationship Id="rId158" Type="http://schemas.openxmlformats.org/officeDocument/2006/relationships/hyperlink" Target="https://doi.org/10.1134/S003602441710025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DDF7F3-F743-4A77-8131-B83419599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1042</TotalTime>
  <Pages>113</Pages>
  <Words>38888</Words>
  <Characters>221666</Characters>
  <Application>Microsoft Office Word</Application>
  <DocSecurity>0</DocSecurity>
  <Lines>1847</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260034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62</cp:revision>
  <dcterms:created xsi:type="dcterms:W3CDTF">2022-10-15T13:52:00Z</dcterms:created>
  <dcterms:modified xsi:type="dcterms:W3CDTF">2023-04-23T14:51:00Z</dcterms:modified>
</cp:coreProperties>
</file>